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131F29" w14:textId="77777777" w:rsidR="0063625B" w:rsidRDefault="0063625B" w:rsidP="009D1AEB">
      <w:pPr>
        <w:jc w:val="right"/>
        <w:rPr>
          <w:rFonts w:cs="Arial"/>
        </w:rPr>
      </w:pPr>
    </w:p>
    <w:p w14:paraId="599F5118" w14:textId="77777777" w:rsidR="0063625B" w:rsidRDefault="0063625B" w:rsidP="009D1AEB">
      <w:pPr>
        <w:jc w:val="right"/>
        <w:rPr>
          <w:rFonts w:cs="Arial"/>
        </w:rPr>
      </w:pPr>
    </w:p>
    <w:p w14:paraId="4FF6E075" w14:textId="77777777" w:rsidR="0063625B" w:rsidRDefault="0063625B" w:rsidP="009D1AEB">
      <w:pPr>
        <w:jc w:val="right"/>
        <w:rPr>
          <w:rFonts w:cs="Arial"/>
        </w:rPr>
      </w:pPr>
    </w:p>
    <w:p w14:paraId="029F117D" w14:textId="30297485" w:rsidR="00BB77B1" w:rsidRPr="00FF5A6A" w:rsidRDefault="008319B7" w:rsidP="00BB77B1">
      <w:pPr>
        <w:spacing w:line="360" w:lineRule="auto"/>
        <w:jc w:val="right"/>
        <w:rPr>
          <w:rFonts w:cs="Arial"/>
        </w:rPr>
      </w:pPr>
      <w:r w:rsidRPr="00FF5A6A">
        <w:rPr>
          <w:rFonts w:cs="Arial"/>
        </w:rPr>
        <w:t>Bydgoszcz</w:t>
      </w:r>
      <w:r w:rsidR="00DD08FD" w:rsidRPr="00FF5A6A">
        <w:rPr>
          <w:rFonts w:cs="Arial"/>
        </w:rPr>
        <w:t xml:space="preserve">, </w:t>
      </w:r>
      <w:r w:rsidR="00352427" w:rsidRPr="004C3602">
        <w:rPr>
          <w:rFonts w:cs="Arial"/>
        </w:rPr>
        <w:t>8</w:t>
      </w:r>
      <w:r w:rsidR="005518C3" w:rsidRPr="004C3602">
        <w:rPr>
          <w:rFonts w:cs="Arial"/>
        </w:rPr>
        <w:t xml:space="preserve"> </w:t>
      </w:r>
      <w:r w:rsidR="00B22A74">
        <w:rPr>
          <w:rFonts w:cs="Arial"/>
        </w:rPr>
        <w:t>października</w:t>
      </w:r>
      <w:r w:rsidR="000602CB" w:rsidRPr="00FF5A6A">
        <w:rPr>
          <w:rFonts w:cs="Arial"/>
        </w:rPr>
        <w:t xml:space="preserve"> </w:t>
      </w:r>
      <w:r w:rsidR="00DD08FD" w:rsidRPr="00FF5A6A">
        <w:rPr>
          <w:rFonts w:cs="Arial"/>
        </w:rPr>
        <w:t>202</w:t>
      </w:r>
      <w:r w:rsidR="0009274B" w:rsidRPr="00FF5A6A">
        <w:rPr>
          <w:rFonts w:cs="Arial"/>
        </w:rPr>
        <w:t>6</w:t>
      </w:r>
      <w:r w:rsidR="009D1AEB" w:rsidRPr="00FF5A6A">
        <w:rPr>
          <w:rFonts w:cs="Arial"/>
        </w:rPr>
        <w:t xml:space="preserve"> r.</w:t>
      </w:r>
    </w:p>
    <w:p w14:paraId="4B231EE0" w14:textId="21A018FA" w:rsidR="00BB77B1" w:rsidRPr="00BB77B1" w:rsidRDefault="00D40E7C" w:rsidP="00BB77B1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Kolejowe otwarcie na </w:t>
      </w:r>
      <w:r w:rsidR="00B22A74">
        <w:rPr>
          <w:b/>
          <w:bCs/>
          <w:sz w:val="24"/>
          <w:szCs w:val="24"/>
        </w:rPr>
        <w:t>Rypin</w:t>
      </w:r>
      <w:r>
        <w:rPr>
          <w:b/>
          <w:bCs/>
          <w:sz w:val="24"/>
          <w:szCs w:val="24"/>
        </w:rPr>
        <w:t>. Przebudowana stacja gotowa na nowe połączenia</w:t>
      </w:r>
    </w:p>
    <w:p w14:paraId="63A37A06" w14:textId="128D8747" w:rsidR="00BB77B1" w:rsidRPr="00BB77B1" w:rsidRDefault="005760D6" w:rsidP="00BB77B1">
      <w:pPr>
        <w:spacing w:line="360" w:lineRule="auto"/>
        <w:rPr>
          <w:b/>
          <w:bCs/>
        </w:rPr>
      </w:pPr>
      <w:r>
        <w:rPr>
          <w:b/>
          <w:bCs/>
        </w:rPr>
        <w:t xml:space="preserve">Stacja Rypin zmieniła się nie do poznania. Nowe perony, układ torowy oraz </w:t>
      </w:r>
      <w:r w:rsidR="008773DD">
        <w:rPr>
          <w:b/>
          <w:bCs/>
        </w:rPr>
        <w:t>prace na linii w kierunku Brodnica i Sierpca zapowiadają powrót regularnych połączeń kolejowych</w:t>
      </w:r>
      <w:r w:rsidR="00444EED">
        <w:rPr>
          <w:b/>
          <w:bCs/>
        </w:rPr>
        <w:t>.</w:t>
      </w:r>
      <w:r w:rsidR="0052633E">
        <w:rPr>
          <w:b/>
          <w:bCs/>
        </w:rPr>
        <w:t xml:space="preserve"> </w:t>
      </w:r>
      <w:r w:rsidR="00894E43">
        <w:rPr>
          <w:b/>
          <w:bCs/>
        </w:rPr>
        <w:t>Wartość</w:t>
      </w:r>
      <w:r w:rsidR="00F42F9D">
        <w:rPr>
          <w:b/>
          <w:bCs/>
        </w:rPr>
        <w:t xml:space="preserve"> zrealizowan</w:t>
      </w:r>
      <w:r w:rsidR="00894E43">
        <w:rPr>
          <w:b/>
          <w:bCs/>
        </w:rPr>
        <w:t>ych</w:t>
      </w:r>
      <w:r w:rsidR="00F42F9D">
        <w:rPr>
          <w:b/>
          <w:bCs/>
        </w:rPr>
        <w:t xml:space="preserve"> przez </w:t>
      </w:r>
      <w:r w:rsidR="00DA46B2" w:rsidRPr="00BB77B1">
        <w:rPr>
          <w:b/>
          <w:bCs/>
        </w:rPr>
        <w:t xml:space="preserve">Polskie Linie Kolejowe S.A. </w:t>
      </w:r>
      <w:r w:rsidR="00894E43">
        <w:rPr>
          <w:b/>
          <w:bCs/>
        </w:rPr>
        <w:t>prac wyniosła</w:t>
      </w:r>
      <w:r w:rsidR="002D77BA" w:rsidRPr="00BB77B1">
        <w:rPr>
          <w:b/>
          <w:bCs/>
        </w:rPr>
        <w:t xml:space="preserve"> </w:t>
      </w:r>
      <w:r w:rsidR="00DA082A">
        <w:rPr>
          <w:b/>
          <w:bCs/>
        </w:rPr>
        <w:t xml:space="preserve">ponad </w:t>
      </w:r>
      <w:r w:rsidR="002D77BA" w:rsidRPr="00BB77B1">
        <w:rPr>
          <w:b/>
          <w:bCs/>
        </w:rPr>
        <w:t>4</w:t>
      </w:r>
      <w:r w:rsidR="00DA082A">
        <w:rPr>
          <w:b/>
          <w:bCs/>
        </w:rPr>
        <w:t>3</w:t>
      </w:r>
      <w:r w:rsidR="002D77BA" w:rsidRPr="00BB77B1">
        <w:rPr>
          <w:b/>
          <w:bCs/>
        </w:rPr>
        <w:t xml:space="preserve"> mln zł netto</w:t>
      </w:r>
      <w:r w:rsidR="00894E43">
        <w:rPr>
          <w:b/>
          <w:bCs/>
        </w:rPr>
        <w:t>. Inwestycja była</w:t>
      </w:r>
      <w:r w:rsidR="00BB77B1">
        <w:rPr>
          <w:b/>
          <w:bCs/>
        </w:rPr>
        <w:t xml:space="preserve"> współfinansowan</w:t>
      </w:r>
      <w:r w:rsidR="00894E43">
        <w:rPr>
          <w:b/>
          <w:bCs/>
        </w:rPr>
        <w:t>a</w:t>
      </w:r>
      <w:r w:rsidR="00BB77B1">
        <w:rPr>
          <w:b/>
          <w:bCs/>
        </w:rPr>
        <w:t xml:space="preserve"> przez Unię Europejską</w:t>
      </w:r>
      <w:r w:rsidR="002D77BA" w:rsidRPr="00BB77B1">
        <w:rPr>
          <w:b/>
          <w:bCs/>
        </w:rPr>
        <w:t xml:space="preserve"> ze środków Krajowego Planu Odbudowy</w:t>
      </w:r>
      <w:r w:rsidR="00AD5AC4">
        <w:rPr>
          <w:b/>
          <w:bCs/>
        </w:rPr>
        <w:t xml:space="preserve"> i Zwiększania Odporności</w:t>
      </w:r>
      <w:r w:rsidR="002D77BA" w:rsidRPr="00BB77B1">
        <w:rPr>
          <w:b/>
          <w:bCs/>
        </w:rPr>
        <w:t xml:space="preserve">. </w:t>
      </w:r>
      <w:r w:rsidR="000912F1" w:rsidRPr="00BB77B1">
        <w:rPr>
          <w:b/>
          <w:bCs/>
        </w:rPr>
        <w:t xml:space="preserve"> </w:t>
      </w:r>
    </w:p>
    <w:p w14:paraId="1A18FB35" w14:textId="70A22A2B" w:rsidR="00076292" w:rsidRDefault="006312A0" w:rsidP="00B22A74">
      <w:pPr>
        <w:spacing w:line="360" w:lineRule="auto"/>
      </w:pPr>
      <w:r>
        <w:rPr>
          <w:bCs/>
        </w:rPr>
        <w:t xml:space="preserve">Zakończyliśmy </w:t>
      </w:r>
      <w:r w:rsidR="000A0751">
        <w:rPr>
          <w:bCs/>
        </w:rPr>
        <w:t xml:space="preserve">wszystkie prace w ramach </w:t>
      </w:r>
      <w:r w:rsidR="00363A84">
        <w:rPr>
          <w:bCs/>
        </w:rPr>
        <w:t xml:space="preserve">zadania </w:t>
      </w:r>
      <w:r w:rsidR="00363A84">
        <w:t>pn. „Odbudowa stacji Rypin na linii kolejowej nr 33 na odc. Sierpc – Brodnica”</w:t>
      </w:r>
      <w:r w:rsidR="0045147D">
        <w:t xml:space="preserve">, zapewniając tym samym nowe możliwości podróży koleją w tej części woj. kujawsko – pomorskiego. </w:t>
      </w:r>
    </w:p>
    <w:p w14:paraId="095E5F6E" w14:textId="6CA85850" w:rsidR="00EC37F3" w:rsidRPr="00BB77B1" w:rsidRDefault="00C77713" w:rsidP="00B22A74">
      <w:pPr>
        <w:spacing w:line="360" w:lineRule="auto"/>
        <w:rPr>
          <w:rFonts w:cs="Arial"/>
        </w:rPr>
      </w:pPr>
      <w:r>
        <w:t xml:space="preserve">Przebudowana stacja Rypin zyskała nowy peron, a dotychczasowy został zmodernizowany. Oba gwarantują oczekiwany </w:t>
      </w:r>
      <w:r w:rsidR="009D24F7">
        <w:t xml:space="preserve">komfort obsługi podróżnych. Zadbaliśmy o wygodny dostęp także dla osób o ograniczonych możliwościach poruszania się. </w:t>
      </w:r>
      <w:r w:rsidR="00091D9C">
        <w:t xml:space="preserve">Są wiaty chroniące przed niekorzystnymi warunkami atmosferycznymi, ławki, </w:t>
      </w:r>
      <w:r w:rsidR="00091D9C" w:rsidRPr="00965887">
        <w:rPr>
          <w:rFonts w:cs="Arial"/>
        </w:rPr>
        <w:t>gabloty</w:t>
      </w:r>
      <w:r w:rsidR="00091D9C">
        <w:rPr>
          <w:rFonts w:cs="Arial"/>
        </w:rPr>
        <w:t xml:space="preserve"> informacyjne na rozkłady jazdy i inne ważne informacje, czytelne oznakowanie oraz</w:t>
      </w:r>
      <w:r w:rsidR="00091D9C" w:rsidRPr="00965887">
        <w:rPr>
          <w:rFonts w:cs="Arial"/>
        </w:rPr>
        <w:t xml:space="preserve"> energooszczędne o</w:t>
      </w:r>
      <w:r w:rsidR="00091D9C">
        <w:rPr>
          <w:rFonts w:cs="Arial"/>
        </w:rPr>
        <w:t>świetlenie</w:t>
      </w:r>
      <w:r w:rsidR="00E1225B">
        <w:rPr>
          <w:rFonts w:cs="Arial"/>
        </w:rPr>
        <w:t>, zapewniające dobrą widoczność także po zapadnięciu zmroku</w:t>
      </w:r>
      <w:r w:rsidR="00091D9C" w:rsidRPr="00965887">
        <w:rPr>
          <w:rFonts w:cs="Arial"/>
        </w:rPr>
        <w:t>.</w:t>
      </w:r>
    </w:p>
    <w:p w14:paraId="5BA57AB1" w14:textId="5728F034" w:rsidR="00D61B1A" w:rsidRDefault="00C11634" w:rsidP="00C11634">
      <w:pPr>
        <w:spacing w:line="360" w:lineRule="auto"/>
        <w:rPr>
          <w:rFonts w:cs="Arial"/>
        </w:rPr>
      </w:pPr>
      <w:r>
        <w:t xml:space="preserve">Przebudowany układ torowy stacji umożliwia przejazd pociągów </w:t>
      </w:r>
      <w:r w:rsidR="000514FF">
        <w:t xml:space="preserve">pasażerskich </w:t>
      </w:r>
      <w:r>
        <w:t>z prędkością do 1</w:t>
      </w:r>
      <w:r w:rsidR="00F30235">
        <w:t>2</w:t>
      </w:r>
      <w:r>
        <w:t xml:space="preserve">0 km/h. Tory o długości 750 metrów </w:t>
      </w:r>
      <w:r w:rsidR="001F3AE0">
        <w:t>zapewnią</w:t>
      </w:r>
      <w:r>
        <w:t xml:space="preserve"> obsługę najdłuższych pociągów towarowych, które dzięki temu będą mogły przewieźć więcej ładunk</w:t>
      </w:r>
      <w:r w:rsidR="001F3AE0">
        <w:t>ów</w:t>
      </w:r>
      <w:r>
        <w:t>. Popraw</w:t>
      </w:r>
      <w:r w:rsidR="00DA14B9">
        <w:t>iona została</w:t>
      </w:r>
      <w:r>
        <w:t xml:space="preserve"> przepustowość stacji i odcinka linii Sierpc – Brodnica, na którą będzie mogło wyjechać więcej składów.</w:t>
      </w:r>
      <w:r w:rsidR="00DA14B9">
        <w:t xml:space="preserve"> </w:t>
      </w:r>
      <w:r w:rsidR="00A01633">
        <w:t>Odtąd prowadzenie ruchu pociągów jest możliwe przy jednoczesnej obsłudze bocznic szlakowych Szczutowo i Kretki.</w:t>
      </w:r>
      <w:r w:rsidR="00033F5B">
        <w:rPr>
          <w:rFonts w:cs="Arial"/>
        </w:rPr>
        <w:t xml:space="preserve"> </w:t>
      </w:r>
    </w:p>
    <w:p w14:paraId="605E9176" w14:textId="5D77E553" w:rsidR="00C11634" w:rsidRDefault="00033F5B" w:rsidP="00C11634">
      <w:pPr>
        <w:spacing w:line="360" w:lineRule="auto"/>
      </w:pPr>
      <w:r>
        <w:t>To szansa dla</w:t>
      </w:r>
      <w:r w:rsidR="00C11634">
        <w:t xml:space="preserve"> przewoźnik</w:t>
      </w:r>
      <w:r>
        <w:t>ów na</w:t>
      </w:r>
      <w:r w:rsidR="00C11634">
        <w:t xml:space="preserve"> przygotowanie atrakcyjniejszej oferty połączeń regionalnych i dalekobieżnych.</w:t>
      </w:r>
      <w:r w:rsidR="006A345F" w:rsidRPr="006A345F">
        <w:t xml:space="preserve"> </w:t>
      </w:r>
      <w:r w:rsidR="006A345F">
        <w:t>Na grudzień br.</w:t>
      </w:r>
      <w:r w:rsidR="00EF0EE0">
        <w:t xml:space="preserve"> </w:t>
      </w:r>
      <w:r w:rsidR="006A345F">
        <w:t xml:space="preserve">Urząd Marszałkowski Województwa Kujawsko – Pomorskiego zapowiada uruchomienie stałych połączeń </w:t>
      </w:r>
      <w:r w:rsidR="00EF0EE0">
        <w:t xml:space="preserve">regionalnych </w:t>
      </w:r>
      <w:r w:rsidR="006A345F">
        <w:t xml:space="preserve">na odcinku </w:t>
      </w:r>
      <w:r w:rsidR="00D61B1A">
        <w:t xml:space="preserve">Sierpc – </w:t>
      </w:r>
      <w:r w:rsidR="006A345F">
        <w:t>Rypin – Brodnica</w:t>
      </w:r>
      <w:r w:rsidR="00874925">
        <w:t>, które wr</w:t>
      </w:r>
      <w:r w:rsidR="00D61B1A">
        <w:t xml:space="preserve">ócą na tę trasę po raz pierwszy od 2000 r. </w:t>
      </w:r>
      <w:r w:rsidR="00EF0EE0">
        <w:t xml:space="preserve">Przypomnijmy, że od 2021 r. mieszkańcy Rypina mogą korzystać tylko z jednego połączenia – pociągu TLK Flisak relacji Katowice – Gdynia Główna. </w:t>
      </w:r>
    </w:p>
    <w:p w14:paraId="64916E6B" w14:textId="747E0FCE" w:rsidR="000A0751" w:rsidRPr="00464660" w:rsidRDefault="00464660" w:rsidP="000A0751">
      <w:pPr>
        <w:spacing w:line="360" w:lineRule="auto"/>
        <w:rPr>
          <w:rFonts w:cs="Arial"/>
        </w:rPr>
      </w:pPr>
      <w:r>
        <w:lastRenderedPageBreak/>
        <w:t>Nowe urządzenia sterowania ruchem zapewnią sprawny i bezpieczny przejazd pociągów.</w:t>
      </w:r>
      <w:r>
        <w:rPr>
          <w:rFonts w:cs="Arial"/>
        </w:rPr>
        <w:t xml:space="preserve"> </w:t>
      </w:r>
      <w:r w:rsidR="000A0751">
        <w:t xml:space="preserve">Odtąd ruch na stacji Rypin będzie sterowany z Brodnicy. </w:t>
      </w:r>
      <w:r>
        <w:t>Jest wyższy poziom bezpieczeństwa</w:t>
      </w:r>
      <w:r w:rsidR="000A0751">
        <w:t xml:space="preserve"> na styku dróg i torów dzięki modernizacji dwóch przejazdów kolejowo-drogowych w Rypinie: w ciągu ul. Mławskiej (droga wojewódzka nr 563) oraz w ciągu drogi wewnętrznej, łączącej ul. Gałczyńskiego z terenami przemysłowymi i rolnymi. Na obu przejazdach </w:t>
      </w:r>
      <w:r w:rsidR="002B1CAF">
        <w:t xml:space="preserve">są </w:t>
      </w:r>
      <w:r w:rsidR="000A0751">
        <w:t>sygnalizatory oraz rogatki. Przebudowan</w:t>
      </w:r>
      <w:r w:rsidR="002B1CAF">
        <w:t>o</w:t>
      </w:r>
      <w:r w:rsidR="000A0751">
        <w:t xml:space="preserve"> także przejście dla pieszych w obrębie stacji wraz z dojściem do nowego peronu nr 2.</w:t>
      </w:r>
    </w:p>
    <w:p w14:paraId="3A45FCE7" w14:textId="2428564E" w:rsidR="000A0751" w:rsidRDefault="000A0751" w:rsidP="000A0751">
      <w:pPr>
        <w:spacing w:line="360" w:lineRule="auto"/>
      </w:pPr>
      <w:r w:rsidRPr="00A46816">
        <w:t>Zadanie zrealiz</w:t>
      </w:r>
      <w:r w:rsidR="002B1CAF">
        <w:t>ował</w:t>
      </w:r>
      <w:r w:rsidRPr="00A46816">
        <w:t xml:space="preserve"> Zakład Robót Komunikacyjnych DOM w Poznaniu Sp. z o.o. Wartość inwestycji </w:t>
      </w:r>
      <w:r w:rsidR="002B1CAF">
        <w:t>wyniosła</w:t>
      </w:r>
      <w:r w:rsidRPr="00A46816">
        <w:t xml:space="preserve"> </w:t>
      </w:r>
      <w:r w:rsidR="000514FF">
        <w:t xml:space="preserve">ponad </w:t>
      </w:r>
      <w:r w:rsidRPr="00A46816">
        <w:t>4</w:t>
      </w:r>
      <w:r w:rsidR="000514FF">
        <w:t>3</w:t>
      </w:r>
      <w:r w:rsidRPr="00A46816">
        <w:t xml:space="preserve"> mln zł </w:t>
      </w:r>
      <w:r w:rsidRPr="000514FF">
        <w:t>netto</w:t>
      </w:r>
      <w:r w:rsidR="002B1CAF" w:rsidRPr="000514FF">
        <w:t xml:space="preserve"> (</w:t>
      </w:r>
      <w:r w:rsidR="000514FF" w:rsidRPr="000514FF">
        <w:t>53,5 mln zł brutto</w:t>
      </w:r>
      <w:r w:rsidR="002B1CAF" w:rsidRPr="000514FF">
        <w:t>)</w:t>
      </w:r>
      <w:r w:rsidRPr="000514FF">
        <w:t xml:space="preserve">, w </w:t>
      </w:r>
      <w:r w:rsidRPr="00A46816">
        <w:t xml:space="preserve">tym dofinansowanie unijne w wysokości do 100 proc. w ramach Krajowego Programu Odbudowy </w:t>
      </w:r>
      <w:r w:rsidR="00AD5AC4">
        <w:t xml:space="preserve">i Zwiększania Odporności </w:t>
      </w:r>
      <w:r w:rsidRPr="00A46816">
        <w:t xml:space="preserve">dla projektu pn. „Likwidacja wąskich gardeł i zwiększenie przepustowości linii kolejowych – etap II”. </w:t>
      </w:r>
    </w:p>
    <w:p w14:paraId="35A340BB" w14:textId="45D31C8B" w:rsidR="003102E3" w:rsidRPr="003102E3" w:rsidRDefault="00466F80" w:rsidP="000A0751">
      <w:pPr>
        <w:spacing w:line="360" w:lineRule="auto"/>
        <w:rPr>
          <w:b/>
          <w:bCs/>
        </w:rPr>
      </w:pPr>
      <w:r w:rsidRPr="003102E3">
        <w:rPr>
          <w:b/>
          <w:bCs/>
        </w:rPr>
        <w:t xml:space="preserve">KPO w </w:t>
      </w:r>
      <w:r w:rsidR="00C011AF">
        <w:rPr>
          <w:b/>
          <w:bCs/>
        </w:rPr>
        <w:t xml:space="preserve">regionie – korzyści dla podróżnych </w:t>
      </w:r>
    </w:p>
    <w:p w14:paraId="7F072DDA" w14:textId="77777777" w:rsidR="001949FF" w:rsidRDefault="003102E3" w:rsidP="001949FF">
      <w:pPr>
        <w:spacing w:line="360" w:lineRule="auto"/>
      </w:pPr>
      <w:r>
        <w:t xml:space="preserve">Inwestycja w Rypinie to trzecie zadanie na terenie woj. kujawsko – pomorskiego zrealizowane przez PLK SA przy wsparciu środków z KPO. </w:t>
      </w:r>
    </w:p>
    <w:p w14:paraId="664046CB" w14:textId="1B9EE829" w:rsidR="00541E1A" w:rsidRDefault="003102E3" w:rsidP="00541E1A">
      <w:pPr>
        <w:spacing w:line="360" w:lineRule="auto"/>
        <w:rPr>
          <w:rFonts w:cs="Arial"/>
        </w:rPr>
      </w:pPr>
      <w:r>
        <w:t xml:space="preserve">W czerwcu br. zakończyliśmy </w:t>
      </w:r>
      <w:r w:rsidR="00541E1A">
        <w:t xml:space="preserve">zasadnicze </w:t>
      </w:r>
      <w:r>
        <w:t>prace</w:t>
      </w:r>
      <w:r w:rsidR="00A81359">
        <w:t xml:space="preserve"> związane z</w:t>
      </w:r>
      <w:r w:rsidR="00A81359" w:rsidRPr="00A81359">
        <w:t xml:space="preserve"> </w:t>
      </w:r>
      <w:r w:rsidR="00A81359" w:rsidRPr="00A81359">
        <w:rPr>
          <w:rFonts w:cs="Arial"/>
        </w:rPr>
        <w:t>rewitalizacją wybranych odcinków między Zduńską Wolą Karsznicami a Inowrocławiem Rąbinkiem na linii kolejowej nr 131 Chorzów Batory Tczew, a więc na jednym z najważniejszych towarowych korytarzy kolejowych w kraju.</w:t>
      </w:r>
      <w:r w:rsidR="002F0504">
        <w:rPr>
          <w:rFonts w:cs="Arial"/>
        </w:rPr>
        <w:t xml:space="preserve"> </w:t>
      </w:r>
      <w:r w:rsidR="00AD5AC4">
        <w:rPr>
          <w:rFonts w:cs="Arial"/>
        </w:rPr>
        <w:t>Roboty objęły ponad 50 km szlaku, na którym wymieniono szyny, podkłady i elementy sieci trakcyjnej, oczyszczona została podsypka oraz wzmocnione podtorze w wybranych lokalizacjach.</w:t>
      </w:r>
      <w:r w:rsidR="002F0504">
        <w:rPr>
          <w:rFonts w:cs="Arial"/>
        </w:rPr>
        <w:t xml:space="preserve"> </w:t>
      </w:r>
      <w:r w:rsidR="00AD5AC4">
        <w:rPr>
          <w:rFonts w:cs="Arial"/>
        </w:rPr>
        <w:t>Ponadto, odnowione zostały 4 obiekty inżynieryjne (most, przepusty). Zwiększyło się też bezpieczeństwo ruchu kolejowego i drogowego na 4 przejazdach kolejowo</w:t>
      </w:r>
      <w:r w:rsidR="002F0504">
        <w:rPr>
          <w:rFonts w:cs="Arial"/>
        </w:rPr>
        <w:t xml:space="preserve"> – </w:t>
      </w:r>
      <w:r w:rsidR="00AD5AC4">
        <w:rPr>
          <w:rFonts w:cs="Arial"/>
        </w:rPr>
        <w:t xml:space="preserve">drogowych. </w:t>
      </w:r>
      <w:r w:rsidR="001949FF">
        <w:rPr>
          <w:rFonts w:cs="Arial"/>
        </w:rPr>
        <w:t>Do końca roku nastąpi skrócenie czasu przewozów towarowych na odcinku Zduńska Wola Karsznice – Inowrocław Rąbinek. Zwiększy się przepustowość linii, częstotliwość i punktualność połączeń</w:t>
      </w:r>
      <w:r w:rsidR="004239CB">
        <w:rPr>
          <w:rFonts w:cs="Arial"/>
        </w:rPr>
        <w:t xml:space="preserve"> oraz w</w:t>
      </w:r>
      <w:r w:rsidR="001949FF">
        <w:rPr>
          <w:rFonts w:cs="Arial"/>
        </w:rPr>
        <w:t xml:space="preserve">zrośnie efektywność i dostępność transportu kolejowego. </w:t>
      </w:r>
      <w:r w:rsidR="00541E1A">
        <w:rPr>
          <w:rFonts w:cs="Arial"/>
        </w:rPr>
        <w:t>Wartość kontraktu wyniosła 175,3 mln zł netto (215</w:t>
      </w:r>
      <w:r w:rsidR="00541E1A">
        <w:rPr>
          <w:rFonts w:cs="Arial"/>
          <w:b/>
          <w:bCs/>
        </w:rPr>
        <w:t xml:space="preserve"> </w:t>
      </w:r>
      <w:r w:rsidR="00541E1A">
        <w:rPr>
          <w:rFonts w:cs="Arial"/>
        </w:rPr>
        <w:t>mln zł brutto).</w:t>
      </w:r>
    </w:p>
    <w:p w14:paraId="73D43F66" w14:textId="057E77B1" w:rsidR="00646612" w:rsidRDefault="009111D0" w:rsidP="00646612">
      <w:pPr>
        <w:spacing w:line="360" w:lineRule="auto"/>
      </w:pPr>
      <w:r>
        <w:rPr>
          <w:rFonts w:cs="Arial"/>
        </w:rPr>
        <w:t xml:space="preserve">W lipcu br. zakończyliśmy prace </w:t>
      </w:r>
      <w:r w:rsidR="00A8530B">
        <w:rPr>
          <w:rFonts w:cs="Arial"/>
        </w:rPr>
        <w:t xml:space="preserve">w ramach zadania pn. </w:t>
      </w:r>
      <w:r w:rsidR="00642CEF" w:rsidRPr="00A61079">
        <w:t>„Budowa mijanki Bydgoszcz Fordon na linii kolejowej nr 209 Kowalewo Pomorskie – Bydgoszcz Wschód”</w:t>
      </w:r>
      <w:r w:rsidR="00642CEF">
        <w:t xml:space="preserve">. </w:t>
      </w:r>
      <w:r w:rsidR="00EE3167">
        <w:t>Na stacji Bydgoszcz Fordon zbudowaliśmy nowy peron nr 2 i przebudowaliśmy peron nr 1</w:t>
      </w:r>
      <w:r w:rsidR="004F5859">
        <w:t xml:space="preserve">. </w:t>
      </w:r>
      <w:r w:rsidR="004F5859">
        <w:rPr>
          <w:bCs/>
        </w:rPr>
        <w:t>P</w:t>
      </w:r>
      <w:r w:rsidR="004F5859">
        <w:rPr>
          <w:rFonts w:cs="Arial"/>
          <w:bCs/>
        </w:rPr>
        <w:t>rzebudowany</w:t>
      </w:r>
      <w:r w:rsidR="004F5859" w:rsidRPr="005734F8">
        <w:rPr>
          <w:rFonts w:cs="Arial"/>
          <w:bCs/>
        </w:rPr>
        <w:t xml:space="preserve"> układ torow</w:t>
      </w:r>
      <w:r w:rsidR="004F5859">
        <w:rPr>
          <w:rFonts w:cs="Arial"/>
          <w:bCs/>
        </w:rPr>
        <w:t>y</w:t>
      </w:r>
      <w:r w:rsidR="004F5859" w:rsidRPr="005734F8">
        <w:rPr>
          <w:rFonts w:cs="Arial"/>
          <w:bCs/>
        </w:rPr>
        <w:t xml:space="preserve"> oraz </w:t>
      </w:r>
      <w:r w:rsidR="004F5859">
        <w:rPr>
          <w:rFonts w:cs="Arial"/>
          <w:bCs/>
        </w:rPr>
        <w:t xml:space="preserve">zmodernizowana </w:t>
      </w:r>
      <w:r w:rsidR="004F5859" w:rsidRPr="005734F8">
        <w:rPr>
          <w:rFonts w:cs="Arial"/>
          <w:bCs/>
        </w:rPr>
        <w:t>sie</w:t>
      </w:r>
      <w:r w:rsidR="004F5859">
        <w:rPr>
          <w:rFonts w:cs="Arial"/>
          <w:bCs/>
        </w:rPr>
        <w:t>ć</w:t>
      </w:r>
      <w:r w:rsidR="004F5859" w:rsidRPr="005734F8">
        <w:rPr>
          <w:rFonts w:cs="Arial"/>
          <w:bCs/>
        </w:rPr>
        <w:t xml:space="preserve"> trakcyjn</w:t>
      </w:r>
      <w:r w:rsidR="004F5859">
        <w:rPr>
          <w:rFonts w:cs="Arial"/>
          <w:bCs/>
        </w:rPr>
        <w:t>a</w:t>
      </w:r>
      <w:r w:rsidR="004F5859" w:rsidRPr="005734F8">
        <w:rPr>
          <w:rFonts w:cs="Arial"/>
          <w:bCs/>
        </w:rPr>
        <w:t xml:space="preserve"> </w:t>
      </w:r>
      <w:r w:rsidR="004F5859">
        <w:rPr>
          <w:rFonts w:cs="Arial"/>
          <w:bCs/>
        </w:rPr>
        <w:t>umożliwiają</w:t>
      </w:r>
      <w:r w:rsidR="004F5859" w:rsidRPr="005734F8">
        <w:rPr>
          <w:rFonts w:cs="Arial"/>
          <w:bCs/>
        </w:rPr>
        <w:t xml:space="preserve"> mijanie się</w:t>
      </w:r>
      <w:r w:rsidR="004F5859">
        <w:rPr>
          <w:rFonts w:cs="Arial"/>
          <w:bCs/>
        </w:rPr>
        <w:t xml:space="preserve"> </w:t>
      </w:r>
      <w:r w:rsidR="004F5859" w:rsidRPr="005734F8">
        <w:rPr>
          <w:rFonts w:cs="Arial"/>
          <w:bCs/>
        </w:rPr>
        <w:t>pociągów prowadzonych trakcją spalinową i elektryczną.</w:t>
      </w:r>
      <w:r w:rsidR="004F5859">
        <w:rPr>
          <w:rFonts w:cs="Arial"/>
          <w:bCs/>
        </w:rPr>
        <w:t xml:space="preserve"> </w:t>
      </w:r>
      <w:r w:rsidR="00C17CC5">
        <w:rPr>
          <w:rFonts w:cs="Arial"/>
          <w:bCs/>
        </w:rPr>
        <w:t>P</w:t>
      </w:r>
      <w:r w:rsidR="004F5859">
        <w:rPr>
          <w:rFonts w:cs="Arial"/>
          <w:bCs/>
        </w:rPr>
        <w:t>oprawi</w:t>
      </w:r>
      <w:r w:rsidR="00C17CC5">
        <w:rPr>
          <w:rFonts w:cs="Arial"/>
          <w:bCs/>
        </w:rPr>
        <w:t>ona została</w:t>
      </w:r>
      <w:r w:rsidR="004F5859">
        <w:rPr>
          <w:rFonts w:cs="Arial"/>
          <w:bCs/>
        </w:rPr>
        <w:t xml:space="preserve"> przepustowość linii nr 209, na którą będzie mogło wyjechać więcej pociągów. </w:t>
      </w:r>
      <w:r w:rsidR="00585B9C">
        <w:rPr>
          <w:rFonts w:cs="Arial"/>
          <w:bCs/>
        </w:rPr>
        <w:t xml:space="preserve">Zbudowaliśmy nowy przystanek Bydgoszcz Stary Fordon, który obsłuży pierwszych podróżnych w październiku br. </w:t>
      </w:r>
      <w:r w:rsidR="00646612">
        <w:rPr>
          <w:rFonts w:cs="Arial"/>
          <w:bCs/>
        </w:rPr>
        <w:t xml:space="preserve">Prace objęły także zabudowę </w:t>
      </w:r>
      <w:r w:rsidR="00646612">
        <w:rPr>
          <w:bCs/>
        </w:rPr>
        <w:t>n</w:t>
      </w:r>
      <w:r w:rsidR="00646612" w:rsidRPr="00257A68">
        <w:rPr>
          <w:rFonts w:cs="Arial"/>
          <w:bCs/>
        </w:rPr>
        <w:t>ow</w:t>
      </w:r>
      <w:r w:rsidR="00646612">
        <w:rPr>
          <w:rFonts w:cs="Arial"/>
          <w:bCs/>
        </w:rPr>
        <w:t>ych</w:t>
      </w:r>
      <w:r w:rsidR="00646612" w:rsidRPr="00257A68">
        <w:rPr>
          <w:rFonts w:cs="Arial"/>
          <w:bCs/>
        </w:rPr>
        <w:t xml:space="preserve"> urządze</w:t>
      </w:r>
      <w:r w:rsidR="00646612">
        <w:rPr>
          <w:rFonts w:cs="Arial"/>
          <w:bCs/>
        </w:rPr>
        <w:t xml:space="preserve">ń systemu </w:t>
      </w:r>
      <w:r w:rsidR="00646612" w:rsidRPr="00257A68">
        <w:rPr>
          <w:rFonts w:cs="Arial"/>
          <w:bCs/>
        </w:rPr>
        <w:t>sterowania ruchem kolejowym</w:t>
      </w:r>
      <w:r w:rsidR="00646612">
        <w:rPr>
          <w:rFonts w:cs="Arial"/>
          <w:bCs/>
        </w:rPr>
        <w:t>, modernizację 2</w:t>
      </w:r>
      <w:r w:rsidR="00646612" w:rsidRPr="00257A68">
        <w:rPr>
          <w:rFonts w:cs="Arial"/>
          <w:bCs/>
        </w:rPr>
        <w:t xml:space="preserve"> przejazd</w:t>
      </w:r>
      <w:r w:rsidR="00646612">
        <w:rPr>
          <w:rFonts w:cs="Arial"/>
          <w:bCs/>
        </w:rPr>
        <w:t>ów</w:t>
      </w:r>
      <w:r w:rsidR="00646612" w:rsidRPr="00257A68">
        <w:rPr>
          <w:rFonts w:cs="Arial"/>
          <w:bCs/>
        </w:rPr>
        <w:t xml:space="preserve"> kolejowo – drogowych</w:t>
      </w:r>
      <w:r w:rsidR="00646612">
        <w:rPr>
          <w:rFonts w:cs="Arial"/>
          <w:bCs/>
        </w:rPr>
        <w:t xml:space="preserve"> oraz </w:t>
      </w:r>
      <w:r w:rsidR="00646612" w:rsidRPr="00257A68">
        <w:rPr>
          <w:rFonts w:cs="Arial"/>
          <w:bCs/>
        </w:rPr>
        <w:t>przejści</w:t>
      </w:r>
      <w:r w:rsidR="00646612">
        <w:rPr>
          <w:rFonts w:cs="Arial"/>
          <w:bCs/>
        </w:rPr>
        <w:t>a</w:t>
      </w:r>
      <w:r w:rsidR="00646612" w:rsidRPr="00257A68">
        <w:rPr>
          <w:rFonts w:cs="Arial"/>
          <w:bCs/>
        </w:rPr>
        <w:t xml:space="preserve"> dla pieszych w ciągu ul. Wardyńskiego</w:t>
      </w:r>
      <w:r w:rsidR="00646612">
        <w:rPr>
          <w:rFonts w:cs="Arial"/>
          <w:bCs/>
        </w:rPr>
        <w:t xml:space="preserve"> w Bydgoszczy</w:t>
      </w:r>
      <w:r w:rsidR="00646612" w:rsidRPr="00257A68">
        <w:rPr>
          <w:rFonts w:cs="Arial"/>
          <w:bCs/>
        </w:rPr>
        <w:t xml:space="preserve">. </w:t>
      </w:r>
      <w:r w:rsidR="00E852ED">
        <w:rPr>
          <w:rFonts w:cs="Arial"/>
          <w:bCs/>
        </w:rPr>
        <w:t>Wartość zadania wyniosła</w:t>
      </w:r>
      <w:r w:rsidR="00E852ED" w:rsidRPr="00E852ED">
        <w:t xml:space="preserve"> </w:t>
      </w:r>
      <w:r w:rsidR="00E852ED">
        <w:t xml:space="preserve">blisko </w:t>
      </w:r>
      <w:r w:rsidR="00E852ED" w:rsidRPr="006965C8">
        <w:t>4</w:t>
      </w:r>
      <w:r w:rsidR="00E852ED">
        <w:t>2</w:t>
      </w:r>
      <w:r w:rsidR="00E852ED" w:rsidRPr="006965C8">
        <w:t xml:space="preserve"> mln zł netto</w:t>
      </w:r>
      <w:r w:rsidR="00E852ED">
        <w:t xml:space="preserve"> (51,5 mln zł brutto).</w:t>
      </w:r>
    </w:p>
    <w:p w14:paraId="1FCFC701" w14:textId="111FB471" w:rsidR="00A47B58" w:rsidRPr="004B716D" w:rsidRDefault="004B716D" w:rsidP="00646612">
      <w:pPr>
        <w:spacing w:line="360" w:lineRule="auto"/>
        <w:rPr>
          <w:b/>
          <w:bCs/>
        </w:rPr>
      </w:pPr>
      <w:r w:rsidRPr="004B716D">
        <w:rPr>
          <w:b/>
          <w:bCs/>
        </w:rPr>
        <w:t>Szybsze i wygodniejsze podróże linią nr 33</w:t>
      </w:r>
    </w:p>
    <w:p w14:paraId="09A811A0" w14:textId="228E4799" w:rsidR="00A47B58" w:rsidRDefault="000A7138" w:rsidP="00646612">
      <w:pPr>
        <w:spacing w:line="360" w:lineRule="auto"/>
        <w:rPr>
          <w:color w:val="000000" w:themeColor="text1"/>
        </w:rPr>
      </w:pPr>
      <w:r>
        <w:rPr>
          <w:rFonts w:cs="Arial"/>
          <w:bCs/>
        </w:rPr>
        <w:lastRenderedPageBreak/>
        <w:t xml:space="preserve">Z myślą o powrocie </w:t>
      </w:r>
      <w:r w:rsidR="00986855">
        <w:rPr>
          <w:rFonts w:cs="Arial"/>
          <w:bCs/>
        </w:rPr>
        <w:t>regionalnych</w:t>
      </w:r>
      <w:r>
        <w:rPr>
          <w:rFonts w:cs="Arial"/>
          <w:bCs/>
        </w:rPr>
        <w:t xml:space="preserve"> połączeń </w:t>
      </w:r>
      <w:r w:rsidR="00986855">
        <w:rPr>
          <w:rFonts w:cs="Arial"/>
          <w:bCs/>
        </w:rPr>
        <w:t xml:space="preserve">kolejowych na linię nr 33 na odcinku Sierpc – Rypin </w:t>
      </w:r>
      <w:r w:rsidR="009249C1">
        <w:rPr>
          <w:rFonts w:cs="Arial"/>
          <w:bCs/>
        </w:rPr>
        <w:t>–</w:t>
      </w:r>
      <w:r w:rsidR="00986855">
        <w:rPr>
          <w:rFonts w:cs="Arial"/>
          <w:bCs/>
        </w:rPr>
        <w:t xml:space="preserve"> Brodnica</w:t>
      </w:r>
      <w:r w:rsidR="009249C1">
        <w:rPr>
          <w:rFonts w:cs="Arial"/>
          <w:bCs/>
        </w:rPr>
        <w:t xml:space="preserve">, w grudniu zakończyliśmy prace remontowe między Rypinem a Brodnicą (oraz na linii nr 208 między Brodnicą a Jabłonowem Pomorskim). </w:t>
      </w:r>
      <w:r w:rsidR="00F169C6">
        <w:rPr>
          <w:rFonts w:cs="Arial"/>
          <w:bCs/>
        </w:rPr>
        <w:t>Wykonany został remont nawierzchni</w:t>
      </w:r>
      <w:r w:rsidR="00400ABE">
        <w:rPr>
          <w:rFonts w:cs="Arial"/>
          <w:bCs/>
        </w:rPr>
        <w:t xml:space="preserve"> peron</w:t>
      </w:r>
      <w:r w:rsidR="00F169C6">
        <w:rPr>
          <w:rFonts w:cs="Arial"/>
          <w:bCs/>
        </w:rPr>
        <w:t>u</w:t>
      </w:r>
      <w:r w:rsidR="00400ABE">
        <w:rPr>
          <w:rFonts w:cs="Arial"/>
          <w:bCs/>
        </w:rPr>
        <w:t xml:space="preserve"> na przystanku </w:t>
      </w:r>
      <w:r w:rsidR="00F169C6">
        <w:rPr>
          <w:rFonts w:cs="Arial"/>
          <w:bCs/>
        </w:rPr>
        <w:t xml:space="preserve">w </w:t>
      </w:r>
      <w:r w:rsidR="00400ABE">
        <w:rPr>
          <w:rFonts w:cs="Arial"/>
          <w:bCs/>
        </w:rPr>
        <w:t>Kretk</w:t>
      </w:r>
      <w:r w:rsidR="00F169C6">
        <w:rPr>
          <w:rFonts w:cs="Arial"/>
          <w:bCs/>
        </w:rPr>
        <w:t>ach</w:t>
      </w:r>
      <w:r w:rsidR="004E2990">
        <w:rPr>
          <w:rFonts w:cs="Arial"/>
          <w:bCs/>
        </w:rPr>
        <w:t>,</w:t>
      </w:r>
      <w:r w:rsidR="00400ABE">
        <w:rPr>
          <w:rFonts w:cs="Arial"/>
          <w:bCs/>
        </w:rPr>
        <w:t xml:space="preserve"> </w:t>
      </w:r>
      <w:r w:rsidR="004E2990">
        <w:t xml:space="preserve">wymieniliśmy szyny i podkłady, wyremontowaliśmy obiekty inżynieryjne oraz przejazdy kolejowo - drogowe, co złożyło się na zapewnienie sprawnych i bezpiecznych podróży pociągiem. Łączna wartość prac wyniosła </w:t>
      </w:r>
      <w:r w:rsidR="00C52A1C">
        <w:t xml:space="preserve">115 mln zł netto (141 mln zł brutto) ze środków własnych PLK SA. </w:t>
      </w:r>
      <w:r w:rsidR="00421DC0">
        <w:t>W efekcie robót pociągi p</w:t>
      </w:r>
      <w:r w:rsidR="00987B2F">
        <w:t>rzyśpieszą do</w:t>
      </w:r>
      <w:r w:rsidR="00421DC0" w:rsidRPr="00FE7881">
        <w:rPr>
          <w:color w:val="000000" w:themeColor="text1"/>
        </w:rPr>
        <w:t xml:space="preserve"> 120 km/h zamiast 80 km/h (lk 33) i 60 km/h (lk 208) jak </w:t>
      </w:r>
      <w:r w:rsidR="00421DC0">
        <w:rPr>
          <w:color w:val="000000" w:themeColor="text1"/>
        </w:rPr>
        <w:t>wcześniej</w:t>
      </w:r>
      <w:r w:rsidR="00987B2F">
        <w:rPr>
          <w:color w:val="000000" w:themeColor="text1"/>
        </w:rPr>
        <w:t>, co s</w:t>
      </w:r>
      <w:r w:rsidR="00421DC0" w:rsidRPr="00FE7881">
        <w:rPr>
          <w:color w:val="000000" w:themeColor="text1"/>
        </w:rPr>
        <w:t>króci czas podróży na szlaku Rypin – Jabłonowo Pomorskie o około 15 minut.</w:t>
      </w:r>
    </w:p>
    <w:p w14:paraId="38144CA5" w14:textId="15BEC03A" w:rsidR="00BA4570" w:rsidRPr="00C011AF" w:rsidRDefault="00195F33" w:rsidP="00646612">
      <w:pPr>
        <w:spacing w:line="360" w:lineRule="auto"/>
      </w:pPr>
      <w:r w:rsidRPr="00C011AF">
        <w:t xml:space="preserve">W tym tygodniu rozpoczęły się prace </w:t>
      </w:r>
      <w:r w:rsidR="00B17ECF" w:rsidRPr="00C011AF">
        <w:t xml:space="preserve">remontowe </w:t>
      </w:r>
      <w:r w:rsidRPr="00C011AF">
        <w:t xml:space="preserve">na odcinku linii nr 33 między Sierpcem a Rypinem. </w:t>
      </w:r>
      <w:r w:rsidR="003B7C0D" w:rsidRPr="00C011AF">
        <w:t xml:space="preserve">Zadanie o wartości blisko 35 mln zł netto obejmie m.in. wymianę podkładów na odcinku ponad 15 km, regulację toru wraz z </w:t>
      </w:r>
      <w:r w:rsidR="006F2855" w:rsidRPr="00C011AF">
        <w:t xml:space="preserve">uzupełnieniem tłucznia, naprawę nawierzchni na 10 przejazdach kolejowo – drogowych oraz prace naprawcze na 22 obiektach inżynieryjnych. </w:t>
      </w:r>
      <w:r w:rsidR="00EB76B2">
        <w:t>Zostaną również przeprowadzone prace na przystanku Szczutowo, polegające m.in. na wymianie rozjazdów</w:t>
      </w:r>
      <w:r w:rsidR="00B361AC">
        <w:t xml:space="preserve"> oraz szyn i podkładów w torach stacyjnych, co pozwoli</w:t>
      </w:r>
      <w:r w:rsidR="00617CB8" w:rsidRPr="00C011AF">
        <w:t xml:space="preserve"> zwiększy</w:t>
      </w:r>
      <w:r w:rsidR="00B361AC">
        <w:t>ć</w:t>
      </w:r>
      <w:r w:rsidR="00617CB8" w:rsidRPr="00C011AF">
        <w:t xml:space="preserve"> przepustowość na trasie.</w:t>
      </w:r>
      <w:r w:rsidR="00BF543D" w:rsidRPr="00C011AF">
        <w:t xml:space="preserve"> W efekcie pociągi pasażerskie na remontowanym odcinku pojadą szybciej – do 120 km/h (przed pracami 60 – 80 km/h). Zakończenie zadania planowane jest w tym roku.</w:t>
      </w:r>
      <w:r w:rsidR="00617CB8" w:rsidRPr="00C011AF">
        <w:t xml:space="preserve"> </w:t>
      </w:r>
    </w:p>
    <w:p w14:paraId="2E3B69F0" w14:textId="6A7038CF" w:rsidR="001D488A" w:rsidRDefault="001D488A" w:rsidP="001D488A">
      <w:pPr>
        <w:spacing w:line="360" w:lineRule="auto"/>
        <w:rPr>
          <w:rFonts w:cs="Arial"/>
        </w:rPr>
      </w:pPr>
      <w:r>
        <w:t>W grudniu br. na linii nr 33 oddamy do użytku nowy przystanek Brodnica Południowa, z którego będzie można wsiąść do pociągu w kierunku centrum miasta lub Rypina. Obiekt w sąsiedztwie przejazdu kolejowo – drogowego przy ul. 18 Stycznia powsta</w:t>
      </w:r>
      <w:r w:rsidR="00BA4570">
        <w:t>ł</w:t>
      </w:r>
      <w:r>
        <w:t xml:space="preserve"> za kwotę 3,4 mln zł netto ze środków „Rządowego programu budowy lub modernizacji przystanków kolejowych na lata 2021-2025”. </w:t>
      </w:r>
      <w:r>
        <w:rPr>
          <w:rFonts w:cs="Arial"/>
        </w:rPr>
        <w:t xml:space="preserve">W ramach zadania </w:t>
      </w:r>
      <w:r w:rsidR="00BA4570">
        <w:rPr>
          <w:rFonts w:cs="Arial"/>
        </w:rPr>
        <w:t xml:space="preserve">poprawimy również poziom bezpieczeństwa </w:t>
      </w:r>
      <w:r>
        <w:rPr>
          <w:rFonts w:cs="Arial"/>
        </w:rPr>
        <w:t>na przejeździe w ciągu ul. 18 Stycznia</w:t>
      </w:r>
      <w:r w:rsidR="00BA4570">
        <w:rPr>
          <w:rFonts w:cs="Arial"/>
        </w:rPr>
        <w:t>,</w:t>
      </w:r>
      <w:r>
        <w:rPr>
          <w:rFonts w:cs="Arial"/>
        </w:rPr>
        <w:t xml:space="preserve"> zabudo</w:t>
      </w:r>
      <w:r w:rsidR="00BA4570">
        <w:rPr>
          <w:rFonts w:cs="Arial"/>
        </w:rPr>
        <w:t>wując</w:t>
      </w:r>
      <w:r>
        <w:rPr>
          <w:rFonts w:cs="Arial"/>
        </w:rPr>
        <w:t xml:space="preserve"> now</w:t>
      </w:r>
      <w:r w:rsidR="00BA4570">
        <w:rPr>
          <w:rFonts w:cs="Arial"/>
        </w:rPr>
        <w:t>e</w:t>
      </w:r>
      <w:r>
        <w:rPr>
          <w:rFonts w:cs="Arial"/>
        </w:rPr>
        <w:t xml:space="preserve"> rogat</w:t>
      </w:r>
      <w:r w:rsidR="00BA4570">
        <w:rPr>
          <w:rFonts w:cs="Arial"/>
        </w:rPr>
        <w:t>ki</w:t>
      </w:r>
      <w:r>
        <w:rPr>
          <w:rFonts w:cs="Arial"/>
        </w:rPr>
        <w:t>, sygnalizator</w:t>
      </w:r>
      <w:r w:rsidR="00BA4570">
        <w:rPr>
          <w:rFonts w:cs="Arial"/>
        </w:rPr>
        <w:t>y</w:t>
      </w:r>
      <w:r>
        <w:rPr>
          <w:rFonts w:cs="Arial"/>
        </w:rPr>
        <w:t xml:space="preserve"> świetln</w:t>
      </w:r>
      <w:r w:rsidR="00BA4570">
        <w:rPr>
          <w:rFonts w:cs="Arial"/>
        </w:rPr>
        <w:t>e</w:t>
      </w:r>
      <w:r>
        <w:rPr>
          <w:rFonts w:cs="Arial"/>
        </w:rPr>
        <w:t xml:space="preserve"> oraz systemu monitoringu z rejestracją zdarzeń. </w:t>
      </w:r>
    </w:p>
    <w:p w14:paraId="52384BAD" w14:textId="2FF324FD" w:rsidR="007C1108" w:rsidRDefault="007C1108" w:rsidP="00BB77B1">
      <w:pPr>
        <w:spacing w:line="360" w:lineRule="auto"/>
        <w:rPr>
          <w:rStyle w:val="Pogrubienie"/>
          <w:rFonts w:cs="Arial"/>
        </w:rPr>
      </w:pPr>
      <w:r w:rsidRPr="007F3648">
        <w:rPr>
          <w:rStyle w:val="Pogrubienie"/>
          <w:rFonts w:cs="Arial"/>
        </w:rPr>
        <w:t>Kontakt dla mediów:</w:t>
      </w:r>
    </w:p>
    <w:p w14:paraId="54BC0683" w14:textId="77777777" w:rsidR="007C1108" w:rsidRDefault="007C1108" w:rsidP="00BB77B1">
      <w:pPr>
        <w:spacing w:line="360" w:lineRule="auto"/>
      </w:pPr>
      <w:r>
        <w:t>Przemysław Zieliński                                                                                                                              zespół</w:t>
      </w:r>
      <w:r w:rsidRPr="007F3648">
        <w:t xml:space="preserve"> prasowy</w:t>
      </w:r>
      <w:r w:rsidRPr="007C6A99">
        <w:rPr>
          <w:rStyle w:val="Pogrubienie"/>
          <w:rFonts w:cs="Arial"/>
        </w:rPr>
        <w:t xml:space="preserve"> </w:t>
      </w:r>
      <w:r>
        <w:rPr>
          <w:rStyle w:val="Pogrubienie"/>
          <w:rFonts w:cs="Arial"/>
        </w:rPr>
        <w:t xml:space="preserve">                                                                                                                             </w:t>
      </w:r>
      <w:r w:rsidRPr="007C6A99">
        <w:rPr>
          <w:rStyle w:val="Pogrubienie"/>
          <w:rFonts w:cs="Arial"/>
          <w:b w:val="0"/>
        </w:rPr>
        <w:t>PKP Polskie Linie Kolejowe S.A.</w:t>
      </w:r>
      <w:r w:rsidRPr="007C6A99">
        <w:rPr>
          <w:b/>
        </w:rPr>
        <w:br/>
      </w:r>
      <w:r w:rsidRPr="007F3648">
        <w:rPr>
          <w:rStyle w:val="Hipercze"/>
          <w:color w:val="0071BC"/>
          <w:shd w:val="clear" w:color="auto" w:fill="FFFFFF"/>
        </w:rPr>
        <w:t>rzecznik@plk-sa.pl</w:t>
      </w:r>
      <w:r>
        <w:br/>
        <w:t>T: +48 506 564 659</w:t>
      </w:r>
    </w:p>
    <w:p w14:paraId="4C52A130" w14:textId="77777777" w:rsidR="007C1108" w:rsidRPr="00421617" w:rsidRDefault="007C1108" w:rsidP="00421617">
      <w:pPr>
        <w:pStyle w:val="NormalnyWeb"/>
        <w:shd w:val="clear" w:color="auto" w:fill="FFFFFF"/>
        <w:spacing w:before="0" w:beforeAutospacing="0" w:after="225" w:afterAutospacing="0" w:line="369" w:lineRule="atLeast"/>
        <w:rPr>
          <w:rFonts w:ascii="Arial" w:hAnsi="Arial" w:cs="Arial"/>
          <w:sz w:val="22"/>
          <w:szCs w:val="22"/>
        </w:rPr>
      </w:pPr>
    </w:p>
    <w:sectPr w:rsidR="007C1108" w:rsidRPr="00421617" w:rsidSect="001863F7">
      <w:headerReference w:type="first" r:id="rId8"/>
      <w:footerReference w:type="first" r:id="rId9"/>
      <w:pgSz w:w="11906" w:h="16838"/>
      <w:pgMar w:top="141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9AD81" w14:textId="77777777" w:rsidR="00DC2051" w:rsidRDefault="00DC2051" w:rsidP="009D1AEB">
      <w:pPr>
        <w:spacing w:after="0" w:line="240" w:lineRule="auto"/>
      </w:pPr>
      <w:r>
        <w:separator/>
      </w:r>
    </w:p>
  </w:endnote>
  <w:endnote w:type="continuationSeparator" w:id="0">
    <w:p w14:paraId="6237EE6E" w14:textId="77777777" w:rsidR="00DC2051" w:rsidRDefault="00DC2051" w:rsidP="009D1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2C7BB" w14:textId="77777777" w:rsidR="00860074" w:rsidRDefault="00860074" w:rsidP="00860074">
    <w:pPr>
      <w:spacing w:after="0" w:line="240" w:lineRule="auto"/>
      <w:rPr>
        <w:rFonts w:cs="Arial"/>
        <w:color w:val="727271"/>
        <w:sz w:val="14"/>
        <w:szCs w:val="14"/>
      </w:rPr>
    </w:pPr>
  </w:p>
  <w:p w14:paraId="1F4522E8" w14:textId="77777777" w:rsidR="00076292" w:rsidRPr="00714D33" w:rsidRDefault="00076292" w:rsidP="00076292">
    <w:pPr>
      <w:spacing w:after="0" w:line="240" w:lineRule="auto"/>
      <w:jc w:val="both"/>
      <w:rPr>
        <w:rFonts w:cs="Arial"/>
        <w:color w:val="727271"/>
        <w:sz w:val="14"/>
        <w:szCs w:val="14"/>
      </w:rPr>
    </w:pPr>
    <w:r w:rsidRPr="00714D33">
      <w:rPr>
        <w:rFonts w:cs="Arial"/>
        <w:color w:val="727271"/>
        <w:sz w:val="14"/>
        <w:szCs w:val="14"/>
      </w:rPr>
      <w:t xml:space="preserve">Spółka wpisana do rejestru przedsiębiorców prowadzonego przez Sąd Rejonowy dla m. st. Warszawy w Warszawie </w:t>
    </w:r>
  </w:p>
  <w:p w14:paraId="3A58ED2E" w14:textId="77777777" w:rsidR="00076292" w:rsidRPr="00714D33" w:rsidRDefault="00076292" w:rsidP="00076292">
    <w:pPr>
      <w:spacing w:after="0" w:line="240" w:lineRule="auto"/>
      <w:jc w:val="both"/>
      <w:rPr>
        <w:rFonts w:cs="Arial"/>
        <w:color w:val="727271"/>
        <w:sz w:val="14"/>
        <w:szCs w:val="14"/>
      </w:rPr>
    </w:pPr>
    <w:r w:rsidRPr="00714D33">
      <w:rPr>
        <w:rFonts w:cs="Arial"/>
        <w:color w:val="727271"/>
        <w:sz w:val="14"/>
        <w:szCs w:val="14"/>
      </w:rPr>
      <w:t xml:space="preserve">XIV Wydział Gospodarczy Krajowego Rejestru Sądowego pod numerem KRS 0000037568, NIP 113-23-16-427, </w:t>
    </w:r>
  </w:p>
  <w:p w14:paraId="008FE1D2" w14:textId="1781551E" w:rsidR="00860074" w:rsidRPr="00860074" w:rsidRDefault="00076292" w:rsidP="00076292">
    <w:pPr>
      <w:spacing w:after="0" w:line="240" w:lineRule="auto"/>
      <w:jc w:val="both"/>
      <w:rPr>
        <w:rFonts w:cs="Arial"/>
        <w:color w:val="727271"/>
        <w:sz w:val="14"/>
        <w:szCs w:val="14"/>
      </w:rPr>
    </w:pPr>
    <w:r w:rsidRPr="00714D33">
      <w:rPr>
        <w:rFonts w:cs="Arial"/>
        <w:color w:val="727271"/>
        <w:sz w:val="14"/>
        <w:szCs w:val="14"/>
      </w:rPr>
      <w:t xml:space="preserve">REGON 017319027. Wysokość kapitału zakładowego w całości wpłaconego: </w:t>
    </w:r>
    <w:r>
      <w:rPr>
        <w:rFonts w:cs="Arial"/>
        <w:color w:val="727271"/>
        <w:sz w:val="14"/>
        <w:szCs w:val="14"/>
      </w:rPr>
      <w:t>3</w:t>
    </w:r>
    <w:r w:rsidR="004F1B7B">
      <w:rPr>
        <w:rFonts w:cs="Arial"/>
        <w:color w:val="727271"/>
        <w:sz w:val="14"/>
        <w:szCs w:val="14"/>
      </w:rPr>
      <w:t>8</w:t>
    </w:r>
    <w:r>
      <w:rPr>
        <w:rFonts w:cs="Arial"/>
        <w:color w:val="727271"/>
        <w:sz w:val="14"/>
        <w:szCs w:val="14"/>
      </w:rPr>
      <w:t>.</w:t>
    </w:r>
    <w:r w:rsidR="004F1B7B">
      <w:rPr>
        <w:rFonts w:cs="Arial"/>
        <w:color w:val="727271"/>
        <w:sz w:val="14"/>
        <w:szCs w:val="14"/>
      </w:rPr>
      <w:t>481</w:t>
    </w:r>
    <w:r>
      <w:rPr>
        <w:rFonts w:cs="Arial"/>
        <w:color w:val="727271"/>
        <w:sz w:val="14"/>
        <w:szCs w:val="14"/>
      </w:rPr>
      <w:t>.</w:t>
    </w:r>
    <w:r w:rsidR="009A1EFB">
      <w:rPr>
        <w:rFonts w:cs="Arial"/>
        <w:color w:val="727271"/>
        <w:sz w:val="14"/>
        <w:szCs w:val="14"/>
      </w:rPr>
      <w:t>109</w:t>
    </w:r>
    <w:r w:rsidRPr="00B77919">
      <w:rPr>
        <w:rFonts w:cs="Arial"/>
        <w:color w:val="727271"/>
        <w:sz w:val="14"/>
        <w:szCs w:val="14"/>
      </w:rPr>
      <w:t>.000,00  zł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ABE820" w14:textId="77777777" w:rsidR="00DC2051" w:rsidRDefault="00DC2051" w:rsidP="009D1AEB">
      <w:pPr>
        <w:spacing w:after="0" w:line="240" w:lineRule="auto"/>
      </w:pPr>
      <w:r>
        <w:separator/>
      </w:r>
    </w:p>
  </w:footnote>
  <w:footnote w:type="continuationSeparator" w:id="0">
    <w:p w14:paraId="485318EF" w14:textId="77777777" w:rsidR="00DC2051" w:rsidRDefault="00DC2051" w:rsidP="009D1A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17377" w14:textId="7FC67BA1" w:rsidR="00BB77B1" w:rsidRDefault="00BB77B1">
    <w:pPr>
      <w:pStyle w:val="Nagwek"/>
      <w:rPr>
        <w:noProof/>
        <w:lang w:eastAsia="pl-PL"/>
      </w:rPr>
    </w:pPr>
    <w:r>
      <w:rPr>
        <w:noProof/>
        <w:lang w:eastAsia="pl-PL"/>
      </w:rPr>
      <w:drawing>
        <wp:anchor distT="0" distB="0" distL="114300" distR="114300" simplePos="0" relativeHeight="251663360" behindDoc="1" locked="0" layoutInCell="1" allowOverlap="1" wp14:anchorId="0142E24C" wp14:editId="7C81BDEE">
          <wp:simplePos x="0" y="0"/>
          <wp:positionH relativeFrom="margin">
            <wp:align>left</wp:align>
          </wp:positionH>
          <wp:positionV relativeFrom="paragraph">
            <wp:posOffset>2540</wp:posOffset>
          </wp:positionV>
          <wp:extent cx="5934075" cy="495300"/>
          <wp:effectExtent l="0" t="0" r="9525" b="0"/>
          <wp:wrapNone/>
          <wp:docPr id="1" name="Obraz 1" descr="Logo Krajowego Planu Odbudowy, flaga Rzeczpospolita Polska, logo Unia Europejska - Europejski, logo PKP Polskich Linii Kolejowych S.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Krajowego Planu Odbudowy, flaga Rzeczpospolita Polska, logo Unia Europejska - Europejski, logo PKP Polskich Linii Kolejowych S.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4075" cy="495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AB071BC" w14:textId="65B44F19" w:rsidR="00BB77B1" w:rsidRDefault="00BB77B1">
    <w:pPr>
      <w:pStyle w:val="Nagwek"/>
      <w:rPr>
        <w:noProof/>
        <w:lang w:eastAsia="pl-PL"/>
      </w:rPr>
    </w:pPr>
  </w:p>
  <w:p w14:paraId="1061019F" w14:textId="5F9776A2" w:rsidR="00BB77B1" w:rsidRDefault="00BB77B1">
    <w:pPr>
      <w:pStyle w:val="Nagwek"/>
      <w:rPr>
        <w:noProof/>
        <w:lang w:eastAsia="pl-PL"/>
      </w:rPr>
    </w:pPr>
  </w:p>
  <w:p w14:paraId="20061EE6" w14:textId="77777777" w:rsidR="00BB77B1" w:rsidRDefault="00BB77B1">
    <w:pPr>
      <w:pStyle w:val="Nagwek"/>
      <w:rPr>
        <w:noProof/>
        <w:lang w:eastAsia="pl-PL"/>
      </w:rPr>
    </w:pPr>
  </w:p>
  <w:p w14:paraId="08691BDB" w14:textId="222A0597" w:rsidR="00BB77B1" w:rsidRDefault="00BB77B1">
    <w:pPr>
      <w:pStyle w:val="Nagwek"/>
      <w:rPr>
        <w:noProof/>
        <w:lang w:eastAsia="pl-PL"/>
      </w:rPr>
    </w:pPr>
  </w:p>
  <w:p w14:paraId="7AC774BC" w14:textId="15C69ECA" w:rsidR="009D1AEB" w:rsidRDefault="009D1AEB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27090A2" wp14:editId="28DD6797">
              <wp:simplePos x="0" y="0"/>
              <wp:positionH relativeFrom="margin">
                <wp:posOffset>-635</wp:posOffset>
              </wp:positionH>
              <wp:positionV relativeFrom="paragraph">
                <wp:posOffset>6985</wp:posOffset>
              </wp:positionV>
              <wp:extent cx="2560320" cy="990600"/>
              <wp:effectExtent l="0" t="0" r="1143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990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72D7A3" w14:textId="77777777" w:rsidR="009D1AEB" w:rsidRPr="004D6EC9" w:rsidRDefault="009D1AEB" w:rsidP="009D1AEB">
                          <w:pPr>
                            <w:spacing w:after="0"/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  <w:t>PKP Polskie Linie Kolejowe S.A.</w:t>
                          </w:r>
                        </w:p>
                        <w:p w14:paraId="5AC73C70" w14:textId="77777777" w:rsidR="009D1AEB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Biuro Komunikacji i Promocji</w:t>
                          </w:r>
                        </w:p>
                        <w:p w14:paraId="286685AE" w14:textId="77777777" w:rsidR="009D1AEB" w:rsidRPr="004D6E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ul.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Targowa 74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, 0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3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734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Warszawa</w:t>
                          </w:r>
                        </w:p>
                        <w:p w14:paraId="00233AC2" w14:textId="77777777" w:rsidR="009D1AEB" w:rsidRPr="009939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 xml:space="preserve">tel. + 48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22 473 30 02</w:t>
                          </w:r>
                        </w:p>
                        <w:p w14:paraId="6291D015" w14:textId="77777777" w:rsidR="009D1AEB" w:rsidRPr="009939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 xml:space="preserve">fax + 48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22 473 23 34</w:t>
                          </w:r>
                        </w:p>
                        <w:p w14:paraId="0EE8AAE5" w14:textId="77777777" w:rsidR="009D1AEB" w:rsidRPr="009939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rzecznik</w:t>
                          </w: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@plk-sa.pl</w:t>
                          </w:r>
                        </w:p>
                        <w:p w14:paraId="0EF0DF52" w14:textId="77777777" w:rsidR="009D1AEB" w:rsidRPr="004D6EC9" w:rsidRDefault="009D1AEB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www.plk-sa.pl</w:t>
                          </w:r>
                        </w:p>
                        <w:p w14:paraId="49B4153F" w14:textId="77777777" w:rsidR="009D1AEB" w:rsidRPr="00DA3248" w:rsidRDefault="009D1AEB" w:rsidP="009D1AEB">
                          <w:pPr>
                            <w:spacing w:after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7090A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.05pt;margin-top:.55pt;width:201.6pt;height:78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" filled="f" stroked="f">
              <v:textbox inset="0,0,0,0">
                <w:txbxContent>
                  <w:p w14:paraId="1272D7A3" w14:textId="77777777" w:rsidR="009D1AEB" w:rsidRPr="004D6EC9" w:rsidRDefault="009D1AEB" w:rsidP="009D1AEB">
                    <w:pPr>
                      <w:spacing w:after="0"/>
                      <w:rPr>
                        <w:rFonts w:cs="Arial"/>
                        <w:b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b/>
                        <w:sz w:val="16"/>
                        <w:szCs w:val="16"/>
                      </w:rPr>
                      <w:t>PKP Polskie Linie Kolejowe S.A.</w:t>
                    </w:r>
                  </w:p>
                  <w:p w14:paraId="5AC73C70" w14:textId="77777777" w:rsidR="009D1AEB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Biuro Komunikacji i Promocji</w:t>
                    </w:r>
                  </w:p>
                  <w:p w14:paraId="286685AE" w14:textId="77777777" w:rsidR="009D1AEB" w:rsidRPr="004D6E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sz w:val="16"/>
                        <w:szCs w:val="16"/>
                      </w:rPr>
                      <w:t>ul.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 xml:space="preserve"> Targowa 74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>, 0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3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734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Warszawa</w:t>
                    </w:r>
                  </w:p>
                  <w:p w14:paraId="00233AC2" w14:textId="77777777" w:rsidR="009D1AEB" w:rsidRPr="009939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 xml:space="preserve">tel. + 48 </w:t>
                    </w: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22 473 30 02</w:t>
                    </w:r>
                  </w:p>
                  <w:p w14:paraId="6291D015" w14:textId="77777777" w:rsidR="009D1AEB" w:rsidRPr="009939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 xml:space="preserve">fax + 48 </w:t>
                    </w: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22 473 23 34</w:t>
                    </w:r>
                  </w:p>
                  <w:p w14:paraId="0EE8AAE5" w14:textId="77777777" w:rsidR="009D1AEB" w:rsidRPr="009939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rzecznik</w:t>
                    </w: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>@plk-sa.pl</w:t>
                    </w:r>
                  </w:p>
                  <w:p w14:paraId="0EF0DF52" w14:textId="77777777" w:rsidR="009D1AEB" w:rsidRPr="004D6EC9" w:rsidRDefault="009D1AEB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sz w:val="16"/>
                        <w:szCs w:val="16"/>
                      </w:rPr>
                      <w:t>www.plk-sa.pl</w:t>
                    </w:r>
                  </w:p>
                  <w:p w14:paraId="49B4153F" w14:textId="77777777" w:rsidR="009D1AEB" w:rsidRPr="00DA3248" w:rsidRDefault="009D1AEB" w:rsidP="009D1AEB">
                    <w:pPr>
                      <w:spacing w:after="0"/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A5752"/>
    <w:multiLevelType w:val="hybridMultilevel"/>
    <w:tmpl w:val="0344A294"/>
    <w:lvl w:ilvl="0" w:tplc="FBD81250">
      <w:numFmt w:val="bullet"/>
      <w:lvlText w:val="•"/>
      <w:lvlJc w:val="left"/>
      <w:pPr>
        <w:ind w:left="1070" w:hanging="710"/>
      </w:pPr>
      <w:rPr>
        <w:rFonts w:ascii="Arial" w:eastAsiaTheme="minorHAns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065A2F"/>
    <w:multiLevelType w:val="hybridMultilevel"/>
    <w:tmpl w:val="146825D8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63C28C0"/>
    <w:multiLevelType w:val="hybridMultilevel"/>
    <w:tmpl w:val="CB04F9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3893141">
    <w:abstractNumId w:val="1"/>
  </w:num>
  <w:num w:numId="2" w16cid:durableId="1340038550">
    <w:abstractNumId w:val="0"/>
  </w:num>
  <w:num w:numId="3" w16cid:durableId="8146809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AEB"/>
    <w:rsid w:val="000149B4"/>
    <w:rsid w:val="00015AB5"/>
    <w:rsid w:val="00022C32"/>
    <w:rsid w:val="00023C45"/>
    <w:rsid w:val="00030875"/>
    <w:rsid w:val="00033F5B"/>
    <w:rsid w:val="000418A1"/>
    <w:rsid w:val="000514FF"/>
    <w:rsid w:val="000602CB"/>
    <w:rsid w:val="00072424"/>
    <w:rsid w:val="00072994"/>
    <w:rsid w:val="00076292"/>
    <w:rsid w:val="00084E9A"/>
    <w:rsid w:val="000912F1"/>
    <w:rsid w:val="00091D9C"/>
    <w:rsid w:val="0009274B"/>
    <w:rsid w:val="000A0751"/>
    <w:rsid w:val="000A3B2B"/>
    <w:rsid w:val="000A7138"/>
    <w:rsid w:val="000D3EC2"/>
    <w:rsid w:val="000D4320"/>
    <w:rsid w:val="000D4686"/>
    <w:rsid w:val="000E18AB"/>
    <w:rsid w:val="000F1E4F"/>
    <w:rsid w:val="00106CFB"/>
    <w:rsid w:val="00114819"/>
    <w:rsid w:val="00144261"/>
    <w:rsid w:val="0014543B"/>
    <w:rsid w:val="001562EF"/>
    <w:rsid w:val="00177374"/>
    <w:rsid w:val="001863F7"/>
    <w:rsid w:val="00191DED"/>
    <w:rsid w:val="001949FF"/>
    <w:rsid w:val="00195F33"/>
    <w:rsid w:val="001973DF"/>
    <w:rsid w:val="00197943"/>
    <w:rsid w:val="001A0115"/>
    <w:rsid w:val="001A0D1E"/>
    <w:rsid w:val="001A0F10"/>
    <w:rsid w:val="001A0FA4"/>
    <w:rsid w:val="001B24C8"/>
    <w:rsid w:val="001D2C86"/>
    <w:rsid w:val="001D488A"/>
    <w:rsid w:val="001E0CC1"/>
    <w:rsid w:val="001E0F55"/>
    <w:rsid w:val="001E241E"/>
    <w:rsid w:val="001E2E0C"/>
    <w:rsid w:val="001E6758"/>
    <w:rsid w:val="001F232D"/>
    <w:rsid w:val="001F3200"/>
    <w:rsid w:val="001F3AE0"/>
    <w:rsid w:val="001F7D36"/>
    <w:rsid w:val="002047A3"/>
    <w:rsid w:val="00207F17"/>
    <w:rsid w:val="00217CA8"/>
    <w:rsid w:val="002241BD"/>
    <w:rsid w:val="00231267"/>
    <w:rsid w:val="00236985"/>
    <w:rsid w:val="00257A68"/>
    <w:rsid w:val="00260E09"/>
    <w:rsid w:val="002633E1"/>
    <w:rsid w:val="0026491F"/>
    <w:rsid w:val="00277762"/>
    <w:rsid w:val="00280C8A"/>
    <w:rsid w:val="002856DE"/>
    <w:rsid w:val="00290E82"/>
    <w:rsid w:val="00291328"/>
    <w:rsid w:val="00292544"/>
    <w:rsid w:val="002A16AD"/>
    <w:rsid w:val="002B017D"/>
    <w:rsid w:val="002B1CAF"/>
    <w:rsid w:val="002B3AE1"/>
    <w:rsid w:val="002D77BA"/>
    <w:rsid w:val="002E3404"/>
    <w:rsid w:val="002F0504"/>
    <w:rsid w:val="002F6767"/>
    <w:rsid w:val="00300D8C"/>
    <w:rsid w:val="00303B5A"/>
    <w:rsid w:val="003058DB"/>
    <w:rsid w:val="00306C27"/>
    <w:rsid w:val="003102E3"/>
    <w:rsid w:val="00324814"/>
    <w:rsid w:val="0033538B"/>
    <w:rsid w:val="00341B9D"/>
    <w:rsid w:val="00352427"/>
    <w:rsid w:val="00357A92"/>
    <w:rsid w:val="00357E9C"/>
    <w:rsid w:val="003621C9"/>
    <w:rsid w:val="00363A84"/>
    <w:rsid w:val="003645B2"/>
    <w:rsid w:val="00371D37"/>
    <w:rsid w:val="0039370D"/>
    <w:rsid w:val="00394C06"/>
    <w:rsid w:val="003A1670"/>
    <w:rsid w:val="003A44A5"/>
    <w:rsid w:val="003B1C58"/>
    <w:rsid w:val="003B525D"/>
    <w:rsid w:val="003B7C0D"/>
    <w:rsid w:val="003C5E6C"/>
    <w:rsid w:val="003D5D1D"/>
    <w:rsid w:val="003E5FA2"/>
    <w:rsid w:val="003F3A34"/>
    <w:rsid w:val="003F5E5F"/>
    <w:rsid w:val="003F6EB4"/>
    <w:rsid w:val="00400ABE"/>
    <w:rsid w:val="00401F21"/>
    <w:rsid w:val="004159CA"/>
    <w:rsid w:val="00421617"/>
    <w:rsid w:val="00421DC0"/>
    <w:rsid w:val="004239CB"/>
    <w:rsid w:val="004261A7"/>
    <w:rsid w:val="0044157E"/>
    <w:rsid w:val="00444EED"/>
    <w:rsid w:val="00450285"/>
    <w:rsid w:val="0045147D"/>
    <w:rsid w:val="00454E67"/>
    <w:rsid w:val="0046358E"/>
    <w:rsid w:val="00464660"/>
    <w:rsid w:val="00466F80"/>
    <w:rsid w:val="00480BB0"/>
    <w:rsid w:val="004A17DD"/>
    <w:rsid w:val="004B2FB6"/>
    <w:rsid w:val="004B716D"/>
    <w:rsid w:val="004C2B96"/>
    <w:rsid w:val="004C3602"/>
    <w:rsid w:val="004E1049"/>
    <w:rsid w:val="004E2990"/>
    <w:rsid w:val="004E3D71"/>
    <w:rsid w:val="004F1B7B"/>
    <w:rsid w:val="004F5859"/>
    <w:rsid w:val="005023E0"/>
    <w:rsid w:val="00505958"/>
    <w:rsid w:val="005073B5"/>
    <w:rsid w:val="00514235"/>
    <w:rsid w:val="0052633E"/>
    <w:rsid w:val="00527491"/>
    <w:rsid w:val="00531FF3"/>
    <w:rsid w:val="00541B5B"/>
    <w:rsid w:val="00541E1A"/>
    <w:rsid w:val="005518C3"/>
    <w:rsid w:val="00567F1D"/>
    <w:rsid w:val="005734F8"/>
    <w:rsid w:val="00574B62"/>
    <w:rsid w:val="005760D6"/>
    <w:rsid w:val="005843DE"/>
    <w:rsid w:val="00585B9C"/>
    <w:rsid w:val="005943F9"/>
    <w:rsid w:val="00597AB7"/>
    <w:rsid w:val="005A243C"/>
    <w:rsid w:val="005A3CB3"/>
    <w:rsid w:val="005B1DC4"/>
    <w:rsid w:val="005C478F"/>
    <w:rsid w:val="005C6B81"/>
    <w:rsid w:val="005D24D4"/>
    <w:rsid w:val="005D713A"/>
    <w:rsid w:val="005E1A5F"/>
    <w:rsid w:val="005E303C"/>
    <w:rsid w:val="005E51D1"/>
    <w:rsid w:val="005E5A21"/>
    <w:rsid w:val="005E77D6"/>
    <w:rsid w:val="005F15E7"/>
    <w:rsid w:val="0060236E"/>
    <w:rsid w:val="006045B2"/>
    <w:rsid w:val="00607A57"/>
    <w:rsid w:val="006116B9"/>
    <w:rsid w:val="00617CB8"/>
    <w:rsid w:val="00622F42"/>
    <w:rsid w:val="006312A0"/>
    <w:rsid w:val="006331ED"/>
    <w:rsid w:val="0063625B"/>
    <w:rsid w:val="006365C4"/>
    <w:rsid w:val="00642CEF"/>
    <w:rsid w:val="00646612"/>
    <w:rsid w:val="00671E21"/>
    <w:rsid w:val="00686E7C"/>
    <w:rsid w:val="00691002"/>
    <w:rsid w:val="006965C8"/>
    <w:rsid w:val="0069778C"/>
    <w:rsid w:val="006A345F"/>
    <w:rsid w:val="006A6548"/>
    <w:rsid w:val="006B1136"/>
    <w:rsid w:val="006C0C00"/>
    <w:rsid w:val="006C6C1C"/>
    <w:rsid w:val="006E00F9"/>
    <w:rsid w:val="006E42D7"/>
    <w:rsid w:val="006E74C7"/>
    <w:rsid w:val="006F2855"/>
    <w:rsid w:val="006F6609"/>
    <w:rsid w:val="00727F26"/>
    <w:rsid w:val="007317F6"/>
    <w:rsid w:val="00734CD8"/>
    <w:rsid w:val="007411C1"/>
    <w:rsid w:val="00742519"/>
    <w:rsid w:val="007556A4"/>
    <w:rsid w:val="0077356B"/>
    <w:rsid w:val="0077527D"/>
    <w:rsid w:val="00775EDA"/>
    <w:rsid w:val="00777D9F"/>
    <w:rsid w:val="007B4341"/>
    <w:rsid w:val="007C1108"/>
    <w:rsid w:val="007E0495"/>
    <w:rsid w:val="007F0013"/>
    <w:rsid w:val="007F0F98"/>
    <w:rsid w:val="007F3648"/>
    <w:rsid w:val="007F42EB"/>
    <w:rsid w:val="00801D62"/>
    <w:rsid w:val="00807C04"/>
    <w:rsid w:val="00814172"/>
    <w:rsid w:val="00815D79"/>
    <w:rsid w:val="008319B7"/>
    <w:rsid w:val="00833DF9"/>
    <w:rsid w:val="00834EA7"/>
    <w:rsid w:val="0083684F"/>
    <w:rsid w:val="008419A7"/>
    <w:rsid w:val="00845512"/>
    <w:rsid w:val="0085617B"/>
    <w:rsid w:val="00860074"/>
    <w:rsid w:val="00870010"/>
    <w:rsid w:val="00874925"/>
    <w:rsid w:val="008773DD"/>
    <w:rsid w:val="008832CE"/>
    <w:rsid w:val="0088348C"/>
    <w:rsid w:val="00883510"/>
    <w:rsid w:val="00891E68"/>
    <w:rsid w:val="00894E43"/>
    <w:rsid w:val="008A53D8"/>
    <w:rsid w:val="008B200E"/>
    <w:rsid w:val="008B50A8"/>
    <w:rsid w:val="008B526C"/>
    <w:rsid w:val="008C2B20"/>
    <w:rsid w:val="008C3EDA"/>
    <w:rsid w:val="008C5FE6"/>
    <w:rsid w:val="008D5441"/>
    <w:rsid w:val="008D57C9"/>
    <w:rsid w:val="008E13F1"/>
    <w:rsid w:val="008E24B8"/>
    <w:rsid w:val="008E544B"/>
    <w:rsid w:val="00900A4F"/>
    <w:rsid w:val="00903551"/>
    <w:rsid w:val="00906C33"/>
    <w:rsid w:val="00910895"/>
    <w:rsid w:val="009111D0"/>
    <w:rsid w:val="0091307C"/>
    <w:rsid w:val="00914E22"/>
    <w:rsid w:val="009156B5"/>
    <w:rsid w:val="0091640E"/>
    <w:rsid w:val="0092135D"/>
    <w:rsid w:val="009249C1"/>
    <w:rsid w:val="00933338"/>
    <w:rsid w:val="0094788D"/>
    <w:rsid w:val="009641C9"/>
    <w:rsid w:val="00965887"/>
    <w:rsid w:val="00970C85"/>
    <w:rsid w:val="00977948"/>
    <w:rsid w:val="00985E0A"/>
    <w:rsid w:val="00986855"/>
    <w:rsid w:val="0098703D"/>
    <w:rsid w:val="00987B2F"/>
    <w:rsid w:val="00990FF7"/>
    <w:rsid w:val="00997E5E"/>
    <w:rsid w:val="009A0B42"/>
    <w:rsid w:val="009A1EFB"/>
    <w:rsid w:val="009A6869"/>
    <w:rsid w:val="009B2722"/>
    <w:rsid w:val="009C7555"/>
    <w:rsid w:val="009D1AEB"/>
    <w:rsid w:val="009D1EBF"/>
    <w:rsid w:val="009D24F7"/>
    <w:rsid w:val="009D7C5F"/>
    <w:rsid w:val="00A01633"/>
    <w:rsid w:val="00A05027"/>
    <w:rsid w:val="00A050AF"/>
    <w:rsid w:val="00A136D2"/>
    <w:rsid w:val="00A1573E"/>
    <w:rsid w:val="00A15AED"/>
    <w:rsid w:val="00A15B5F"/>
    <w:rsid w:val="00A16055"/>
    <w:rsid w:val="00A36581"/>
    <w:rsid w:val="00A43A96"/>
    <w:rsid w:val="00A45AE8"/>
    <w:rsid w:val="00A46816"/>
    <w:rsid w:val="00A47B58"/>
    <w:rsid w:val="00A50313"/>
    <w:rsid w:val="00A524FF"/>
    <w:rsid w:val="00A61079"/>
    <w:rsid w:val="00A655C8"/>
    <w:rsid w:val="00A72B76"/>
    <w:rsid w:val="00A76921"/>
    <w:rsid w:val="00A81359"/>
    <w:rsid w:val="00A81BA1"/>
    <w:rsid w:val="00A8508F"/>
    <w:rsid w:val="00A8530B"/>
    <w:rsid w:val="00A85C7D"/>
    <w:rsid w:val="00A90B6F"/>
    <w:rsid w:val="00A94496"/>
    <w:rsid w:val="00A978EE"/>
    <w:rsid w:val="00A9791E"/>
    <w:rsid w:val="00AA225A"/>
    <w:rsid w:val="00AA51CB"/>
    <w:rsid w:val="00AA6A09"/>
    <w:rsid w:val="00AD087C"/>
    <w:rsid w:val="00AD5AC4"/>
    <w:rsid w:val="00AE56CD"/>
    <w:rsid w:val="00AF5ABF"/>
    <w:rsid w:val="00B05DA7"/>
    <w:rsid w:val="00B06CA1"/>
    <w:rsid w:val="00B12A3C"/>
    <w:rsid w:val="00B17ECF"/>
    <w:rsid w:val="00B22A74"/>
    <w:rsid w:val="00B361AC"/>
    <w:rsid w:val="00B41166"/>
    <w:rsid w:val="00B46580"/>
    <w:rsid w:val="00B54E4C"/>
    <w:rsid w:val="00B5615C"/>
    <w:rsid w:val="00B56398"/>
    <w:rsid w:val="00B60FB0"/>
    <w:rsid w:val="00B648AA"/>
    <w:rsid w:val="00B82BC4"/>
    <w:rsid w:val="00B90F0C"/>
    <w:rsid w:val="00BA4570"/>
    <w:rsid w:val="00BB77B1"/>
    <w:rsid w:val="00BC4660"/>
    <w:rsid w:val="00BD74B2"/>
    <w:rsid w:val="00BF426A"/>
    <w:rsid w:val="00BF543D"/>
    <w:rsid w:val="00C011AF"/>
    <w:rsid w:val="00C11634"/>
    <w:rsid w:val="00C17CC5"/>
    <w:rsid w:val="00C239CE"/>
    <w:rsid w:val="00C35071"/>
    <w:rsid w:val="00C406BD"/>
    <w:rsid w:val="00C46713"/>
    <w:rsid w:val="00C52A1C"/>
    <w:rsid w:val="00C61088"/>
    <w:rsid w:val="00C70101"/>
    <w:rsid w:val="00C77713"/>
    <w:rsid w:val="00C77848"/>
    <w:rsid w:val="00C85628"/>
    <w:rsid w:val="00C8705D"/>
    <w:rsid w:val="00C90AE2"/>
    <w:rsid w:val="00C963D5"/>
    <w:rsid w:val="00CA0FE7"/>
    <w:rsid w:val="00CB1184"/>
    <w:rsid w:val="00CC21FF"/>
    <w:rsid w:val="00CC6666"/>
    <w:rsid w:val="00CD19E5"/>
    <w:rsid w:val="00CD3D92"/>
    <w:rsid w:val="00CD4E47"/>
    <w:rsid w:val="00CE2D09"/>
    <w:rsid w:val="00CE70E1"/>
    <w:rsid w:val="00CF3D6F"/>
    <w:rsid w:val="00CF535A"/>
    <w:rsid w:val="00CF5B19"/>
    <w:rsid w:val="00D1109B"/>
    <w:rsid w:val="00D129E8"/>
    <w:rsid w:val="00D149FC"/>
    <w:rsid w:val="00D218C8"/>
    <w:rsid w:val="00D27075"/>
    <w:rsid w:val="00D37E1F"/>
    <w:rsid w:val="00D40E7C"/>
    <w:rsid w:val="00D538DA"/>
    <w:rsid w:val="00D54CE0"/>
    <w:rsid w:val="00D55254"/>
    <w:rsid w:val="00D567D2"/>
    <w:rsid w:val="00D56C12"/>
    <w:rsid w:val="00D6165B"/>
    <w:rsid w:val="00D61B1A"/>
    <w:rsid w:val="00D70AD7"/>
    <w:rsid w:val="00D74A33"/>
    <w:rsid w:val="00D807C9"/>
    <w:rsid w:val="00D8244A"/>
    <w:rsid w:val="00D85652"/>
    <w:rsid w:val="00D9072D"/>
    <w:rsid w:val="00DA082A"/>
    <w:rsid w:val="00DA14B9"/>
    <w:rsid w:val="00DA31FA"/>
    <w:rsid w:val="00DA46B2"/>
    <w:rsid w:val="00DA6AFD"/>
    <w:rsid w:val="00DC129A"/>
    <w:rsid w:val="00DC2051"/>
    <w:rsid w:val="00DC2F6F"/>
    <w:rsid w:val="00DC45FD"/>
    <w:rsid w:val="00DC5417"/>
    <w:rsid w:val="00DC783B"/>
    <w:rsid w:val="00DD08FD"/>
    <w:rsid w:val="00DD1B5C"/>
    <w:rsid w:val="00DD56ED"/>
    <w:rsid w:val="00DD7E08"/>
    <w:rsid w:val="00DE17C7"/>
    <w:rsid w:val="00DE1BA2"/>
    <w:rsid w:val="00DE2A58"/>
    <w:rsid w:val="00DE40E5"/>
    <w:rsid w:val="00DF4113"/>
    <w:rsid w:val="00E01413"/>
    <w:rsid w:val="00E1050B"/>
    <w:rsid w:val="00E1225B"/>
    <w:rsid w:val="00E13559"/>
    <w:rsid w:val="00E1441D"/>
    <w:rsid w:val="00E242FE"/>
    <w:rsid w:val="00E453DF"/>
    <w:rsid w:val="00E6068F"/>
    <w:rsid w:val="00E6230D"/>
    <w:rsid w:val="00E738FB"/>
    <w:rsid w:val="00E75F42"/>
    <w:rsid w:val="00E852ED"/>
    <w:rsid w:val="00E97DE6"/>
    <w:rsid w:val="00EA4FB3"/>
    <w:rsid w:val="00EB1A35"/>
    <w:rsid w:val="00EB483D"/>
    <w:rsid w:val="00EB76B2"/>
    <w:rsid w:val="00EC2E33"/>
    <w:rsid w:val="00EC2ED8"/>
    <w:rsid w:val="00EC37F3"/>
    <w:rsid w:val="00EC4DAE"/>
    <w:rsid w:val="00EE3167"/>
    <w:rsid w:val="00EE51EF"/>
    <w:rsid w:val="00EF0BD9"/>
    <w:rsid w:val="00EF0EE0"/>
    <w:rsid w:val="00EF3690"/>
    <w:rsid w:val="00F013CC"/>
    <w:rsid w:val="00F01A15"/>
    <w:rsid w:val="00F032E9"/>
    <w:rsid w:val="00F0640B"/>
    <w:rsid w:val="00F10097"/>
    <w:rsid w:val="00F169C6"/>
    <w:rsid w:val="00F16AC9"/>
    <w:rsid w:val="00F16B83"/>
    <w:rsid w:val="00F176FC"/>
    <w:rsid w:val="00F30235"/>
    <w:rsid w:val="00F33FD9"/>
    <w:rsid w:val="00F41C6E"/>
    <w:rsid w:val="00F42F9D"/>
    <w:rsid w:val="00F56DD5"/>
    <w:rsid w:val="00F63FD9"/>
    <w:rsid w:val="00F7168E"/>
    <w:rsid w:val="00F77B6F"/>
    <w:rsid w:val="00F92440"/>
    <w:rsid w:val="00F9361F"/>
    <w:rsid w:val="00FA448D"/>
    <w:rsid w:val="00FA5BD4"/>
    <w:rsid w:val="00FB7522"/>
    <w:rsid w:val="00FC1052"/>
    <w:rsid w:val="00FC2434"/>
    <w:rsid w:val="00FC76EF"/>
    <w:rsid w:val="00FD1223"/>
    <w:rsid w:val="00FD2E40"/>
    <w:rsid w:val="00FD2F20"/>
    <w:rsid w:val="00FE60FF"/>
    <w:rsid w:val="00FE62CF"/>
    <w:rsid w:val="00FF0C04"/>
    <w:rsid w:val="00FF3BFC"/>
    <w:rsid w:val="00FF5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F7189"/>
  <w15:chartTrackingRefBased/>
  <w15:docId w15:val="{FFBC6324-1AD2-40E8-8CD4-C57C74B0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1AEB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1AEB"/>
    <w:pPr>
      <w:keepNext/>
      <w:keepLines/>
      <w:spacing w:before="240" w:after="240"/>
      <w:outlineLvl w:val="0"/>
    </w:pPr>
    <w:rPr>
      <w:rFonts w:eastAsiaTheme="majorEastAsia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60074"/>
    <w:pPr>
      <w:keepNext/>
      <w:keepLines/>
      <w:spacing w:before="160" w:after="12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D1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D1AEB"/>
  </w:style>
  <w:style w:type="paragraph" w:styleId="Stopka">
    <w:name w:val="footer"/>
    <w:basedOn w:val="Normalny"/>
    <w:link w:val="StopkaZnak"/>
    <w:uiPriority w:val="99"/>
    <w:unhideWhenUsed/>
    <w:rsid w:val="009D1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D1AEB"/>
  </w:style>
  <w:style w:type="character" w:customStyle="1" w:styleId="Nagwek1Znak">
    <w:name w:val="Nagłówek 1 Znak"/>
    <w:basedOn w:val="Domylnaczcionkaakapitu"/>
    <w:link w:val="Nagwek1"/>
    <w:uiPriority w:val="9"/>
    <w:rsid w:val="009D1AEB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60074"/>
    <w:rPr>
      <w:rFonts w:ascii="Arial" w:eastAsiaTheme="majorEastAsia" w:hAnsi="Arial" w:cstheme="majorBidi"/>
      <w:b/>
      <w:szCs w:val="26"/>
    </w:rPr>
  </w:style>
  <w:style w:type="paragraph" w:styleId="Bezodstpw">
    <w:name w:val="No Spacing"/>
    <w:uiPriority w:val="1"/>
    <w:qFormat/>
    <w:rsid w:val="007F3648"/>
    <w:pPr>
      <w:spacing w:after="0" w:line="240" w:lineRule="auto"/>
    </w:pPr>
    <w:rPr>
      <w:rFonts w:ascii="Arial" w:hAnsi="Arial"/>
    </w:rPr>
  </w:style>
  <w:style w:type="character" w:styleId="Hipercze">
    <w:name w:val="Hyperlink"/>
    <w:uiPriority w:val="99"/>
    <w:unhideWhenUsed/>
    <w:rsid w:val="007F3648"/>
    <w:rPr>
      <w:color w:val="0000FF"/>
      <w:u w:val="single"/>
    </w:rPr>
  </w:style>
  <w:style w:type="paragraph" w:customStyle="1" w:styleId="align-justify">
    <w:name w:val="align-justify"/>
    <w:basedOn w:val="Normalny"/>
    <w:rsid w:val="007F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F3648"/>
    <w:rPr>
      <w:b/>
      <w:bCs/>
    </w:rPr>
  </w:style>
  <w:style w:type="paragraph" w:customStyle="1" w:styleId="align-right">
    <w:name w:val="align-right"/>
    <w:basedOn w:val="Normalny"/>
    <w:rsid w:val="007F3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F364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F364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F67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F676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F6767"/>
    <w:rPr>
      <w:rFonts w:ascii="Arial" w:hAnsi="Arial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67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6767"/>
    <w:rPr>
      <w:rFonts w:ascii="Arial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F67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F6767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rsid w:val="004216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45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6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7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82C09-9822-42D4-92AB-FAA923AB4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1065</Words>
  <Characters>6392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Bydgoszcz Fordon po zmianach. Nowe perony, większa przepustowość i kolejny przystanek na kolejowej trasie</vt:lpstr>
    </vt:vector>
  </TitlesOfParts>
  <Company>PKP PLK S.A.</Company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Kolejowe otwarcie na Rypin. Przebudowana stacja gotowa na nowe połączenia</dc:title>
  <dc:subject/>
  <dc:creator>Przemyslaw.Zielinski2@plk-sa.pl</dc:creator>
  <cp:keywords/>
  <dc:description/>
  <cp:lastModifiedBy>Zieliński Przemysław</cp:lastModifiedBy>
  <cp:revision>173</cp:revision>
  <dcterms:created xsi:type="dcterms:W3CDTF">2024-01-18T08:29:00Z</dcterms:created>
  <dcterms:modified xsi:type="dcterms:W3CDTF">2026-10-07T11:33:00Z</dcterms:modified>
</cp:coreProperties>
</file>