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0CCEA33" w:rsidR="00277762" w:rsidRDefault="00F2070D" w:rsidP="009D1AEB">
      <w:pPr>
        <w:jc w:val="right"/>
        <w:rPr>
          <w:rFonts w:cs="Arial"/>
        </w:rPr>
      </w:pPr>
      <w:r w:rsidRPr="001C7F8A">
        <w:rPr>
          <w:rFonts w:cs="Arial"/>
        </w:rPr>
        <w:t>Bydgoszcz</w:t>
      </w:r>
      <w:r w:rsidR="009D1AEB" w:rsidRPr="001C7F8A">
        <w:rPr>
          <w:rFonts w:cs="Arial"/>
        </w:rPr>
        <w:t>,</w:t>
      </w:r>
      <w:r w:rsidR="005A0778" w:rsidRPr="001C7F8A">
        <w:rPr>
          <w:rFonts w:cs="Arial"/>
        </w:rPr>
        <w:t xml:space="preserve"> </w:t>
      </w:r>
      <w:r w:rsidR="00070EAE">
        <w:rPr>
          <w:rFonts w:cs="Arial"/>
        </w:rPr>
        <w:t>2</w:t>
      </w:r>
      <w:r w:rsidR="00085F75">
        <w:rPr>
          <w:rFonts w:cs="Arial"/>
        </w:rPr>
        <w:t>4</w:t>
      </w:r>
      <w:r w:rsidR="00AB1C46" w:rsidRPr="001C7F8A">
        <w:rPr>
          <w:rFonts w:cs="Arial"/>
        </w:rPr>
        <w:t xml:space="preserve"> </w:t>
      </w:r>
      <w:r w:rsidRPr="001C7F8A">
        <w:rPr>
          <w:rFonts w:cs="Arial"/>
        </w:rPr>
        <w:t>listopada</w:t>
      </w:r>
      <w:r w:rsidR="000602CB" w:rsidRPr="001C7F8A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 w:rsidR="00842777">
        <w:rPr>
          <w:rFonts w:cs="Arial"/>
        </w:rPr>
        <w:t>5</w:t>
      </w:r>
      <w:r w:rsidR="009D1AEB" w:rsidRPr="00AD5984">
        <w:rPr>
          <w:rFonts w:cs="Arial"/>
        </w:rPr>
        <w:t xml:space="preserve"> r.</w:t>
      </w:r>
    </w:p>
    <w:p w14:paraId="2B6A76DC" w14:textId="77777777" w:rsidR="001D7D57" w:rsidRPr="00AD5984" w:rsidRDefault="001D7D57" w:rsidP="009D1AEB">
      <w:pPr>
        <w:jc w:val="right"/>
        <w:rPr>
          <w:rFonts w:cs="Arial"/>
        </w:rPr>
      </w:pPr>
    </w:p>
    <w:p w14:paraId="70F8B4D6" w14:textId="06CA35F2" w:rsidR="005943F9" w:rsidRPr="00B648AA" w:rsidRDefault="00F2070D" w:rsidP="005D72A6">
      <w:pPr>
        <w:pStyle w:val="Nagwek1"/>
        <w:spacing w:before="0" w:after="160" w:line="360" w:lineRule="auto"/>
      </w:pPr>
      <w:r>
        <w:t>Stacja Inowrocław: małe zmiany dla dużych efektów</w:t>
      </w:r>
      <w:r w:rsidR="00C71722">
        <w:t xml:space="preserve"> </w:t>
      </w:r>
    </w:p>
    <w:p w14:paraId="7174CFEA" w14:textId="359EEE3C" w:rsidR="005D72A6" w:rsidRPr="007B3D54" w:rsidRDefault="0079278D" w:rsidP="007B3D54">
      <w:pPr>
        <w:spacing w:line="360" w:lineRule="auto"/>
        <w:rPr>
          <w:b/>
        </w:rPr>
      </w:pPr>
      <w:r>
        <w:rPr>
          <w:b/>
        </w:rPr>
        <w:t xml:space="preserve">Dzięki </w:t>
      </w:r>
      <w:r w:rsidR="00327B23">
        <w:rPr>
          <w:b/>
        </w:rPr>
        <w:t xml:space="preserve">zrealizowanym pracom </w:t>
      </w:r>
      <w:r w:rsidR="00085F75">
        <w:rPr>
          <w:b/>
        </w:rPr>
        <w:t xml:space="preserve">utrzymaniowym </w:t>
      </w:r>
      <w:r w:rsidR="00327B23">
        <w:rPr>
          <w:b/>
        </w:rPr>
        <w:t>poprawiliśmy przepustowość</w:t>
      </w:r>
      <w:r w:rsidR="00B25763">
        <w:rPr>
          <w:b/>
        </w:rPr>
        <w:t xml:space="preserve"> stacji Inowrocław</w:t>
      </w:r>
      <w:r w:rsidR="00092E1C">
        <w:rPr>
          <w:b/>
        </w:rPr>
        <w:t xml:space="preserve">, umożliwiając pociągom pasażerskim i towarowym jazdę z prędkością rozkładową. </w:t>
      </w:r>
      <w:r w:rsidR="009303D5">
        <w:rPr>
          <w:b/>
        </w:rPr>
        <w:t xml:space="preserve">Jeszcze </w:t>
      </w:r>
      <w:r w:rsidR="00B35723">
        <w:rPr>
          <w:b/>
        </w:rPr>
        <w:t>na początku 2024 r.</w:t>
      </w:r>
      <w:r w:rsidR="009303D5">
        <w:rPr>
          <w:b/>
        </w:rPr>
        <w:t xml:space="preserve"> na stacji</w:t>
      </w:r>
      <w:r w:rsidR="00C64F0A">
        <w:rPr>
          <w:b/>
        </w:rPr>
        <w:t xml:space="preserve"> </w:t>
      </w:r>
      <w:r w:rsidR="009303D5">
        <w:rPr>
          <w:b/>
        </w:rPr>
        <w:t>obowiązywało aż 50 ograniczeń prędkośc</w:t>
      </w:r>
      <w:r w:rsidR="00B35723">
        <w:rPr>
          <w:b/>
        </w:rPr>
        <w:t>i, a do końca roku nie pozostanie ani jedno!</w:t>
      </w:r>
      <w:r w:rsidR="00F1034F">
        <w:rPr>
          <w:b/>
        </w:rPr>
        <w:t xml:space="preserve"> </w:t>
      </w:r>
      <w:r w:rsidR="00D87D73">
        <w:rPr>
          <w:b/>
        </w:rPr>
        <w:t xml:space="preserve">Łączna wartość zrealizowanych przez Polskie Linie Kolejowe S.A. </w:t>
      </w:r>
      <w:r w:rsidR="007A364F">
        <w:rPr>
          <w:b/>
        </w:rPr>
        <w:t>robót</w:t>
      </w:r>
      <w:r w:rsidR="00D87D73">
        <w:rPr>
          <w:b/>
        </w:rPr>
        <w:t xml:space="preserve"> wyniosła blisko 5 mln zł netto. </w:t>
      </w:r>
    </w:p>
    <w:p w14:paraId="2F49D9A4" w14:textId="68DA1397" w:rsidR="008D027D" w:rsidRDefault="00E776BA" w:rsidP="009303D5">
      <w:pPr>
        <w:spacing w:line="360" w:lineRule="auto"/>
      </w:pPr>
      <w:r>
        <w:t>Stacja Inowrocław jest jedną z najważniejszych na kolejowej mapie woj. kujawsko – pomorskiego. Stąd odjeżdżają pociągi w kierunku Bydgoszczy i Trójmiasta, Torunia i Olsztyna, Poznania</w:t>
      </w:r>
      <w:r w:rsidR="00327B85">
        <w:t xml:space="preserve"> i Wrocławia, czy też Włocławka i Łodzi. W ciągu doby przez stację przejeżdża nawet </w:t>
      </w:r>
      <w:r w:rsidR="00535E01" w:rsidRPr="00535E01">
        <w:t>160</w:t>
      </w:r>
      <w:r w:rsidR="00327B85" w:rsidRPr="00535E01">
        <w:t xml:space="preserve"> pociągów dalekobieżnych, regionalnych i towarowych.  </w:t>
      </w:r>
    </w:p>
    <w:p w14:paraId="5CEEFD28" w14:textId="658B660A" w:rsidR="00327B85" w:rsidRDefault="00F22ED2" w:rsidP="009303D5">
      <w:pPr>
        <w:spacing w:line="360" w:lineRule="auto"/>
      </w:pPr>
      <w:r>
        <w:t xml:space="preserve">Jeszcze </w:t>
      </w:r>
      <w:r w:rsidR="002F7A31">
        <w:t>na początku</w:t>
      </w:r>
      <w:r>
        <w:t xml:space="preserve"> 2024 r. na stacji obowiązywało </w:t>
      </w:r>
      <w:r w:rsidR="00FE1352">
        <w:t>50 ograniczeń prędkości</w:t>
      </w:r>
      <w:r w:rsidR="002F7A31">
        <w:t>, co było rekordem w skali sieci PLK SA</w:t>
      </w:r>
      <w:r w:rsidR="00FE1352">
        <w:t xml:space="preserve">. Powodem ich wprowadzenia był pogarszający się stan techniczny torów i rozjazdów. </w:t>
      </w:r>
      <w:r w:rsidR="00991824">
        <w:t xml:space="preserve">Stacja planowana jest do kompleksowej przebudowy w ramach modernizacji linii kolejowej nr 131 Chorzów Batory </w:t>
      </w:r>
      <w:r w:rsidR="006C3FCB">
        <w:t>–</w:t>
      </w:r>
      <w:r w:rsidR="00991824">
        <w:t xml:space="preserve"> Tczew</w:t>
      </w:r>
      <w:r w:rsidR="006C3FCB">
        <w:t xml:space="preserve">. </w:t>
      </w:r>
      <w:r w:rsidR="002F0D91">
        <w:t>I</w:t>
      </w:r>
      <w:r w:rsidR="006C3FCB">
        <w:t>nwestycja</w:t>
      </w:r>
      <w:r w:rsidR="002F0D91">
        <w:t xml:space="preserve"> jest na etapie projektowania i pozyskiwania decyzji administracyjnych, a jej realizacja planowana jest po zapewnieniu źródeł finansowania.</w:t>
      </w:r>
      <w:r w:rsidR="006A7329">
        <w:t xml:space="preserve"> </w:t>
      </w:r>
      <w:r w:rsidR="00F35C31">
        <w:t>PLK SA zdecydowały o likwidacji ograniczeń prędkości w ramach robót utrzymaniowych</w:t>
      </w:r>
      <w:r w:rsidR="000C1B22">
        <w:t xml:space="preserve"> jeszcze przed modernizacją</w:t>
      </w:r>
      <w:r w:rsidR="00F35C31">
        <w:t xml:space="preserve">. </w:t>
      </w:r>
    </w:p>
    <w:p w14:paraId="4D57F4D8" w14:textId="30A1B42E" w:rsidR="005A2FCE" w:rsidRDefault="000C1B22" w:rsidP="009303D5">
      <w:pPr>
        <w:spacing w:line="360" w:lineRule="auto"/>
      </w:pPr>
      <w:r>
        <w:t>Priorytetowym</w:t>
      </w:r>
      <w:r w:rsidR="00240101">
        <w:t xml:space="preserve"> zadaniem było </w:t>
      </w:r>
      <w:r w:rsidR="003C14D5">
        <w:t xml:space="preserve">zwiększenie przepustowości na torach głównych zasadniczych </w:t>
      </w:r>
      <w:r w:rsidR="00433E26">
        <w:t xml:space="preserve">na liniach nr 131 i 353 (Poznań Wschód – Skandawa). </w:t>
      </w:r>
      <w:r w:rsidR="007763A6">
        <w:t>W tym celu wy</w:t>
      </w:r>
      <w:r>
        <w:t>mieniono</w:t>
      </w:r>
      <w:r w:rsidR="007763A6">
        <w:t xml:space="preserve"> 3 rozjazd</w:t>
      </w:r>
      <w:r>
        <w:t>y</w:t>
      </w:r>
      <w:r w:rsidR="0022571D">
        <w:t xml:space="preserve">, </w:t>
      </w:r>
      <w:r w:rsidR="006C3334">
        <w:t>podkłady pod rozjazdami</w:t>
      </w:r>
      <w:r w:rsidR="006C3334">
        <w:t xml:space="preserve"> (</w:t>
      </w:r>
      <w:r w:rsidR="002E1B2E">
        <w:t>podrozjazdnice</w:t>
      </w:r>
      <w:r w:rsidR="006C3334">
        <w:t>) i w torach</w:t>
      </w:r>
      <w:r w:rsidR="005F572F">
        <w:t>.</w:t>
      </w:r>
      <w:r w:rsidR="00125984">
        <w:t xml:space="preserve"> </w:t>
      </w:r>
      <w:r w:rsidR="00174ACE">
        <w:t>Po uzupełnieniu tłucznia na miejscu pracowały podbijarki, czyli specjalne maszyny do regulacji toru.</w:t>
      </w:r>
    </w:p>
    <w:p w14:paraId="3F01B8BB" w14:textId="3CB1372F" w:rsidR="00722B21" w:rsidRDefault="00287F39" w:rsidP="009303D5">
      <w:pPr>
        <w:spacing w:line="360" w:lineRule="auto"/>
      </w:pPr>
      <w:r>
        <w:t xml:space="preserve">W efekcie prac </w:t>
      </w:r>
      <w:r w:rsidR="00D504F1">
        <w:t>zlikwidowano</w:t>
      </w:r>
      <w:r>
        <w:t xml:space="preserve"> zdecydowaną większość ograniczeń prędkości. Pozwoliło to na poprawę przepustowości stacji Inowrocław oraz jazdę pociągów z prędkością rozkładową</w:t>
      </w:r>
      <w:r w:rsidR="00F53C2C">
        <w:t xml:space="preserve">. </w:t>
      </w:r>
    </w:p>
    <w:p w14:paraId="1938A4A6" w14:textId="4AEA90B6" w:rsidR="006A6C9D" w:rsidRPr="006F57FD" w:rsidRDefault="00D2330F" w:rsidP="00D2330F">
      <w:pPr>
        <w:spacing w:line="360" w:lineRule="auto"/>
        <w:rPr>
          <w:b/>
          <w:bCs/>
        </w:rPr>
      </w:pPr>
      <w:r w:rsidRPr="006F57FD">
        <w:rPr>
          <w:b/>
          <w:bCs/>
        </w:rPr>
        <w:t xml:space="preserve">- </w:t>
      </w:r>
      <w:r w:rsidRPr="006F57FD">
        <w:rPr>
          <w:b/>
          <w:bCs/>
          <w:i/>
          <w:iCs/>
        </w:rPr>
        <w:t>Konsekwentnie</w:t>
      </w:r>
      <w:r w:rsidR="00F878C5" w:rsidRPr="006F57FD">
        <w:rPr>
          <w:b/>
          <w:bCs/>
          <w:i/>
          <w:iCs/>
        </w:rPr>
        <w:t>,</w:t>
      </w:r>
      <w:r w:rsidRPr="006F57FD">
        <w:rPr>
          <w:b/>
          <w:bCs/>
          <w:i/>
          <w:iCs/>
        </w:rPr>
        <w:t xml:space="preserve"> </w:t>
      </w:r>
      <w:r w:rsidR="006720F1" w:rsidRPr="006F57FD">
        <w:rPr>
          <w:b/>
          <w:bCs/>
          <w:i/>
          <w:iCs/>
        </w:rPr>
        <w:t>w ramach prac utrzymaniowych</w:t>
      </w:r>
      <w:r w:rsidR="00F878C5" w:rsidRPr="006F57FD">
        <w:rPr>
          <w:b/>
          <w:bCs/>
          <w:i/>
          <w:iCs/>
        </w:rPr>
        <w:t>,</w:t>
      </w:r>
      <w:r w:rsidR="006720F1" w:rsidRPr="006F57FD">
        <w:rPr>
          <w:b/>
          <w:bCs/>
          <w:i/>
          <w:iCs/>
        </w:rPr>
        <w:t xml:space="preserve"> pracujemy nad zmniejszeniem </w:t>
      </w:r>
      <w:r w:rsidR="00F878C5" w:rsidRPr="006F57FD">
        <w:rPr>
          <w:b/>
          <w:bCs/>
          <w:i/>
          <w:iCs/>
        </w:rPr>
        <w:t xml:space="preserve">liczby ograniczeń prędkości na sieci linii kolejowych na terenie całego kraju. </w:t>
      </w:r>
      <w:r w:rsidR="00986F3D" w:rsidRPr="006F57FD">
        <w:rPr>
          <w:b/>
          <w:bCs/>
          <w:i/>
          <w:iCs/>
        </w:rPr>
        <w:t xml:space="preserve">W efekcie, niewielkim nakładem sił i środków, poprawiamy warunki realizacji </w:t>
      </w:r>
      <w:r w:rsidR="007305D5" w:rsidRPr="006F57FD">
        <w:rPr>
          <w:b/>
          <w:bCs/>
          <w:i/>
          <w:iCs/>
        </w:rPr>
        <w:t>przewozów pasażerskich i towarowych. Korzystają na tym podróżni</w:t>
      </w:r>
      <w:r w:rsidR="00235E36" w:rsidRPr="006F57FD">
        <w:rPr>
          <w:b/>
          <w:bCs/>
          <w:i/>
          <w:iCs/>
        </w:rPr>
        <w:t>, bo jesteśmy w stanie przygotować atrakcyjniejszy rozkład jazdy pociągów, oraz przewoźnicy towarowi</w:t>
      </w:r>
      <w:r w:rsidR="00C53646" w:rsidRPr="006F57FD">
        <w:rPr>
          <w:b/>
          <w:bCs/>
          <w:i/>
          <w:iCs/>
        </w:rPr>
        <w:t xml:space="preserve">, </w:t>
      </w:r>
      <w:r w:rsidR="00D33DC9" w:rsidRPr="006F57FD">
        <w:rPr>
          <w:b/>
          <w:bCs/>
          <w:i/>
          <w:iCs/>
        </w:rPr>
        <w:t xml:space="preserve">ponieważ </w:t>
      </w:r>
      <w:r w:rsidR="00C403F9" w:rsidRPr="006F57FD">
        <w:rPr>
          <w:b/>
          <w:bCs/>
          <w:i/>
          <w:iCs/>
        </w:rPr>
        <w:t>poprawia</w:t>
      </w:r>
      <w:r w:rsidR="00C85605" w:rsidRPr="006F57FD">
        <w:rPr>
          <w:b/>
          <w:bCs/>
          <w:i/>
          <w:iCs/>
        </w:rPr>
        <w:t xml:space="preserve"> się</w:t>
      </w:r>
      <w:r w:rsidR="00C403F9" w:rsidRPr="006F57FD">
        <w:rPr>
          <w:b/>
          <w:bCs/>
          <w:i/>
          <w:iCs/>
        </w:rPr>
        <w:t xml:space="preserve"> przepustowość </w:t>
      </w:r>
      <w:r w:rsidR="00C403F9" w:rsidRPr="006F57FD">
        <w:rPr>
          <w:b/>
          <w:bCs/>
          <w:i/>
          <w:iCs/>
        </w:rPr>
        <w:lastRenderedPageBreak/>
        <w:t xml:space="preserve">szlaków oraz </w:t>
      </w:r>
      <w:r w:rsidR="00C53646" w:rsidRPr="006F57FD">
        <w:rPr>
          <w:b/>
          <w:bCs/>
          <w:i/>
          <w:iCs/>
        </w:rPr>
        <w:t>skraca czas przewozu ładunków</w:t>
      </w:r>
      <w:r w:rsidR="00C53646" w:rsidRPr="006F57FD">
        <w:rPr>
          <w:b/>
          <w:bCs/>
        </w:rPr>
        <w:t xml:space="preserve"> </w:t>
      </w:r>
      <w:r w:rsidR="00C85605" w:rsidRPr="006F57FD">
        <w:rPr>
          <w:b/>
          <w:bCs/>
        </w:rPr>
        <w:t xml:space="preserve">– powiedział Krzysztof Waszkiewicz, </w:t>
      </w:r>
      <w:r w:rsidR="006F57FD" w:rsidRPr="006F57FD">
        <w:rPr>
          <w:b/>
          <w:bCs/>
        </w:rPr>
        <w:t>dyrektor ds. utrzymania infrastruktury, Członek Zarządu Polskich Linii Kolejowych S.A.</w:t>
      </w:r>
    </w:p>
    <w:p w14:paraId="152CD547" w14:textId="33ACC266" w:rsidR="00F35C31" w:rsidRPr="00CF0C66" w:rsidRDefault="00722B21" w:rsidP="009303D5">
      <w:pPr>
        <w:spacing w:line="360" w:lineRule="auto"/>
      </w:pPr>
      <w:r>
        <w:t xml:space="preserve">Obecnie na stacji Inowrocław obowiązuje tylko </w:t>
      </w:r>
      <w:r w:rsidR="009B5FEA">
        <w:t>1</w:t>
      </w:r>
      <w:r>
        <w:t xml:space="preserve"> ograniczenie prędkości, którego likwidacja planowana jest do połowy grudnia br.</w:t>
      </w:r>
      <w:r w:rsidR="008E70E0">
        <w:t xml:space="preserve"> poprzez wymianę podkładów i podsypki</w:t>
      </w:r>
      <w:r w:rsidR="003865BC">
        <w:t xml:space="preserve"> toru</w:t>
      </w:r>
      <w:r w:rsidR="008E70E0">
        <w:t xml:space="preserve">. </w:t>
      </w:r>
      <w:r w:rsidR="003865BC">
        <w:t>D</w:t>
      </w:r>
      <w:r w:rsidR="008E70E0">
        <w:t>otąd zrealizowan</w:t>
      </w:r>
      <w:r w:rsidR="003865BC">
        <w:t>e</w:t>
      </w:r>
      <w:r w:rsidR="008E70E0">
        <w:t xml:space="preserve"> rob</w:t>
      </w:r>
      <w:r w:rsidR="003865BC">
        <w:t>oty</w:t>
      </w:r>
      <w:r w:rsidR="008E70E0">
        <w:t xml:space="preserve"> kosztował</w:t>
      </w:r>
      <w:r w:rsidR="003865BC">
        <w:t>y</w:t>
      </w:r>
      <w:r w:rsidR="008E70E0">
        <w:t xml:space="preserve"> </w:t>
      </w:r>
      <w:r w:rsidR="00DC6532">
        <w:t xml:space="preserve">4,85 mln zł netto ze środków budżetowych PLK SA. </w:t>
      </w:r>
      <w:r w:rsidR="00F53C2C">
        <w:t xml:space="preserve"> </w:t>
      </w:r>
      <w:r w:rsidR="00447F56">
        <w:t xml:space="preserve"> </w:t>
      </w:r>
    </w:p>
    <w:p w14:paraId="469624EC" w14:textId="77777777" w:rsidR="0050131A" w:rsidRPr="00CD7836" w:rsidRDefault="0050131A" w:rsidP="0050131A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</w:p>
    <w:p w14:paraId="6A3158B6" w14:textId="71B7BB51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522C" w14:textId="77777777" w:rsidR="00FD7DE7" w:rsidRDefault="00FD7DE7" w:rsidP="009D1AEB">
      <w:pPr>
        <w:spacing w:after="0" w:line="240" w:lineRule="auto"/>
      </w:pPr>
      <w:r>
        <w:separator/>
      </w:r>
    </w:p>
  </w:endnote>
  <w:endnote w:type="continuationSeparator" w:id="0">
    <w:p w14:paraId="052C6A23" w14:textId="77777777" w:rsidR="00FD7DE7" w:rsidRDefault="00FD7D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2670C16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</w:t>
    </w:r>
    <w:r w:rsidR="001562DF">
      <w:rPr>
        <w:rFonts w:cs="Arial"/>
        <w:color w:val="727271"/>
        <w:sz w:val="14"/>
        <w:szCs w:val="14"/>
      </w:rPr>
      <w:t>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277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023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E01F" w14:textId="77777777" w:rsidR="00FD7DE7" w:rsidRDefault="00FD7DE7" w:rsidP="009D1AEB">
      <w:pPr>
        <w:spacing w:after="0" w:line="240" w:lineRule="auto"/>
      </w:pPr>
      <w:r>
        <w:separator/>
      </w:r>
    </w:p>
  </w:footnote>
  <w:footnote w:type="continuationSeparator" w:id="0">
    <w:p w14:paraId="74161EB2" w14:textId="77777777" w:rsidR="00FD7DE7" w:rsidRDefault="00FD7D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658"/>
    <w:multiLevelType w:val="hybridMultilevel"/>
    <w:tmpl w:val="9AB4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44ED"/>
    <w:multiLevelType w:val="hybridMultilevel"/>
    <w:tmpl w:val="C84EF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0F2C"/>
    <w:multiLevelType w:val="hybridMultilevel"/>
    <w:tmpl w:val="3D24E8F8"/>
    <w:lvl w:ilvl="0" w:tplc="1B749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919367696">
    <w:abstractNumId w:val="4"/>
  </w:num>
  <w:num w:numId="5" w16cid:durableId="287661012">
    <w:abstractNumId w:val="3"/>
  </w:num>
  <w:num w:numId="6" w16cid:durableId="890000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30B"/>
    <w:rsid w:val="00010F04"/>
    <w:rsid w:val="000149B4"/>
    <w:rsid w:val="00023C45"/>
    <w:rsid w:val="00031FCD"/>
    <w:rsid w:val="000359FC"/>
    <w:rsid w:val="0003794B"/>
    <w:rsid w:val="00056219"/>
    <w:rsid w:val="00056D35"/>
    <w:rsid w:val="00056E94"/>
    <w:rsid w:val="000602CB"/>
    <w:rsid w:val="000701C5"/>
    <w:rsid w:val="00070EAE"/>
    <w:rsid w:val="00072424"/>
    <w:rsid w:val="00072994"/>
    <w:rsid w:val="00076292"/>
    <w:rsid w:val="00085F75"/>
    <w:rsid w:val="0008787A"/>
    <w:rsid w:val="00092D03"/>
    <w:rsid w:val="00092E1C"/>
    <w:rsid w:val="000A3B2B"/>
    <w:rsid w:val="000B0D2E"/>
    <w:rsid w:val="000C171A"/>
    <w:rsid w:val="000C1B22"/>
    <w:rsid w:val="000D3EC2"/>
    <w:rsid w:val="000D4320"/>
    <w:rsid w:val="000D4686"/>
    <w:rsid w:val="000E27C0"/>
    <w:rsid w:val="000E7A31"/>
    <w:rsid w:val="000F1E4F"/>
    <w:rsid w:val="00106CFB"/>
    <w:rsid w:val="00117CE4"/>
    <w:rsid w:val="00125984"/>
    <w:rsid w:val="0012601E"/>
    <w:rsid w:val="00143DCE"/>
    <w:rsid w:val="0014543B"/>
    <w:rsid w:val="001562DF"/>
    <w:rsid w:val="00160EA1"/>
    <w:rsid w:val="00174ACE"/>
    <w:rsid w:val="00177374"/>
    <w:rsid w:val="001847B3"/>
    <w:rsid w:val="001863F7"/>
    <w:rsid w:val="00191DED"/>
    <w:rsid w:val="001A0115"/>
    <w:rsid w:val="001A0D1E"/>
    <w:rsid w:val="001A0FA4"/>
    <w:rsid w:val="001B24C8"/>
    <w:rsid w:val="001B2D91"/>
    <w:rsid w:val="001B3671"/>
    <w:rsid w:val="001C0C04"/>
    <w:rsid w:val="001C7F8A"/>
    <w:rsid w:val="001D5C25"/>
    <w:rsid w:val="001D7D57"/>
    <w:rsid w:val="001E0F55"/>
    <w:rsid w:val="001E6758"/>
    <w:rsid w:val="001F232D"/>
    <w:rsid w:val="001F3200"/>
    <w:rsid w:val="001F7D36"/>
    <w:rsid w:val="00207F17"/>
    <w:rsid w:val="0022571D"/>
    <w:rsid w:val="00231267"/>
    <w:rsid w:val="00235E36"/>
    <w:rsid w:val="00236985"/>
    <w:rsid w:val="00240101"/>
    <w:rsid w:val="002435E6"/>
    <w:rsid w:val="00256BF7"/>
    <w:rsid w:val="00260E09"/>
    <w:rsid w:val="0026491F"/>
    <w:rsid w:val="00275D0D"/>
    <w:rsid w:val="00277762"/>
    <w:rsid w:val="00287F39"/>
    <w:rsid w:val="00290E82"/>
    <w:rsid w:val="00291328"/>
    <w:rsid w:val="0029140C"/>
    <w:rsid w:val="00292544"/>
    <w:rsid w:val="002A01B3"/>
    <w:rsid w:val="002A16AD"/>
    <w:rsid w:val="002A4095"/>
    <w:rsid w:val="002B017D"/>
    <w:rsid w:val="002B214A"/>
    <w:rsid w:val="002B385F"/>
    <w:rsid w:val="002B3AE1"/>
    <w:rsid w:val="002C16F6"/>
    <w:rsid w:val="002C2912"/>
    <w:rsid w:val="002E1B2E"/>
    <w:rsid w:val="002E3404"/>
    <w:rsid w:val="002F0D91"/>
    <w:rsid w:val="002F6767"/>
    <w:rsid w:val="002F7A31"/>
    <w:rsid w:val="00300D8C"/>
    <w:rsid w:val="00301BFC"/>
    <w:rsid w:val="00303B5A"/>
    <w:rsid w:val="00306C27"/>
    <w:rsid w:val="00317347"/>
    <w:rsid w:val="00325E9D"/>
    <w:rsid w:val="00327B23"/>
    <w:rsid w:val="00327B85"/>
    <w:rsid w:val="00341B9D"/>
    <w:rsid w:val="00355D46"/>
    <w:rsid w:val="00357A92"/>
    <w:rsid w:val="003621C9"/>
    <w:rsid w:val="003645B2"/>
    <w:rsid w:val="0036626B"/>
    <w:rsid w:val="00371D37"/>
    <w:rsid w:val="003865BC"/>
    <w:rsid w:val="00392074"/>
    <w:rsid w:val="0039304F"/>
    <w:rsid w:val="0039370D"/>
    <w:rsid w:val="00393884"/>
    <w:rsid w:val="00394C06"/>
    <w:rsid w:val="003A1670"/>
    <w:rsid w:val="003A44A5"/>
    <w:rsid w:val="003B1C58"/>
    <w:rsid w:val="003B250C"/>
    <w:rsid w:val="003B525D"/>
    <w:rsid w:val="003C14D5"/>
    <w:rsid w:val="003C5E6C"/>
    <w:rsid w:val="003F5E5F"/>
    <w:rsid w:val="00401F21"/>
    <w:rsid w:val="004061B3"/>
    <w:rsid w:val="00415163"/>
    <w:rsid w:val="004159CA"/>
    <w:rsid w:val="00421617"/>
    <w:rsid w:val="00433E26"/>
    <w:rsid w:val="00440E35"/>
    <w:rsid w:val="004454E1"/>
    <w:rsid w:val="00447F56"/>
    <w:rsid w:val="00450285"/>
    <w:rsid w:val="0046358E"/>
    <w:rsid w:val="004672F7"/>
    <w:rsid w:val="00471A7B"/>
    <w:rsid w:val="004732BF"/>
    <w:rsid w:val="00482297"/>
    <w:rsid w:val="00484B0F"/>
    <w:rsid w:val="00492DCA"/>
    <w:rsid w:val="004A0398"/>
    <w:rsid w:val="004A17DD"/>
    <w:rsid w:val="004A7AB4"/>
    <w:rsid w:val="004B0488"/>
    <w:rsid w:val="004B2FB6"/>
    <w:rsid w:val="004E3D71"/>
    <w:rsid w:val="004F05FB"/>
    <w:rsid w:val="0050131A"/>
    <w:rsid w:val="005023E0"/>
    <w:rsid w:val="00502A8A"/>
    <w:rsid w:val="00505958"/>
    <w:rsid w:val="005073B5"/>
    <w:rsid w:val="00531FF3"/>
    <w:rsid w:val="00535E01"/>
    <w:rsid w:val="00540A90"/>
    <w:rsid w:val="00541B5B"/>
    <w:rsid w:val="00556193"/>
    <w:rsid w:val="00567F1D"/>
    <w:rsid w:val="005709C0"/>
    <w:rsid w:val="00584938"/>
    <w:rsid w:val="00590FE5"/>
    <w:rsid w:val="005943F9"/>
    <w:rsid w:val="005A0778"/>
    <w:rsid w:val="005A243C"/>
    <w:rsid w:val="005A2FCE"/>
    <w:rsid w:val="005A3CB3"/>
    <w:rsid w:val="005A7A2E"/>
    <w:rsid w:val="005B050D"/>
    <w:rsid w:val="005B1DC4"/>
    <w:rsid w:val="005B743A"/>
    <w:rsid w:val="005C277B"/>
    <w:rsid w:val="005C478F"/>
    <w:rsid w:val="005C6B81"/>
    <w:rsid w:val="005D0BDF"/>
    <w:rsid w:val="005D0D3E"/>
    <w:rsid w:val="005D12FA"/>
    <w:rsid w:val="005D6C58"/>
    <w:rsid w:val="005D713A"/>
    <w:rsid w:val="005D72A6"/>
    <w:rsid w:val="005E1A5F"/>
    <w:rsid w:val="005E5A21"/>
    <w:rsid w:val="005F572F"/>
    <w:rsid w:val="00601464"/>
    <w:rsid w:val="0060236D"/>
    <w:rsid w:val="0060236E"/>
    <w:rsid w:val="00607A57"/>
    <w:rsid w:val="00622016"/>
    <w:rsid w:val="00622F42"/>
    <w:rsid w:val="00625B84"/>
    <w:rsid w:val="0062697E"/>
    <w:rsid w:val="006331ED"/>
    <w:rsid w:val="006342C2"/>
    <w:rsid w:val="0063625B"/>
    <w:rsid w:val="006365C4"/>
    <w:rsid w:val="00640EED"/>
    <w:rsid w:val="0064411A"/>
    <w:rsid w:val="006652B3"/>
    <w:rsid w:val="00671E21"/>
    <w:rsid w:val="006720F1"/>
    <w:rsid w:val="00686E7C"/>
    <w:rsid w:val="006875AE"/>
    <w:rsid w:val="00691002"/>
    <w:rsid w:val="006974DF"/>
    <w:rsid w:val="006A61B9"/>
    <w:rsid w:val="006A6C9D"/>
    <w:rsid w:val="006A6FC2"/>
    <w:rsid w:val="006A7329"/>
    <w:rsid w:val="006B1136"/>
    <w:rsid w:val="006C3334"/>
    <w:rsid w:val="006C3FCB"/>
    <w:rsid w:val="006C6C1C"/>
    <w:rsid w:val="006C73B9"/>
    <w:rsid w:val="006E00F9"/>
    <w:rsid w:val="006E0515"/>
    <w:rsid w:val="006E7F32"/>
    <w:rsid w:val="006F57FD"/>
    <w:rsid w:val="006F7462"/>
    <w:rsid w:val="00714090"/>
    <w:rsid w:val="007178D9"/>
    <w:rsid w:val="00722B21"/>
    <w:rsid w:val="007305D5"/>
    <w:rsid w:val="007317F6"/>
    <w:rsid w:val="007340A8"/>
    <w:rsid w:val="00735DA3"/>
    <w:rsid w:val="007411C1"/>
    <w:rsid w:val="00742519"/>
    <w:rsid w:val="007469D7"/>
    <w:rsid w:val="00764CBB"/>
    <w:rsid w:val="00774C38"/>
    <w:rsid w:val="0077527D"/>
    <w:rsid w:val="007763A6"/>
    <w:rsid w:val="00777D9F"/>
    <w:rsid w:val="0079278D"/>
    <w:rsid w:val="0079767F"/>
    <w:rsid w:val="00797DD3"/>
    <w:rsid w:val="007A364F"/>
    <w:rsid w:val="007B3D54"/>
    <w:rsid w:val="007B7871"/>
    <w:rsid w:val="007C1108"/>
    <w:rsid w:val="007C1FA8"/>
    <w:rsid w:val="007C2C85"/>
    <w:rsid w:val="007D10B4"/>
    <w:rsid w:val="007D1AFE"/>
    <w:rsid w:val="007D46EF"/>
    <w:rsid w:val="007E6FBC"/>
    <w:rsid w:val="007F0F98"/>
    <w:rsid w:val="007F2DC7"/>
    <w:rsid w:val="007F3648"/>
    <w:rsid w:val="007F42EB"/>
    <w:rsid w:val="00806CEC"/>
    <w:rsid w:val="00807C04"/>
    <w:rsid w:val="008123B1"/>
    <w:rsid w:val="00814172"/>
    <w:rsid w:val="00815499"/>
    <w:rsid w:val="00815D79"/>
    <w:rsid w:val="008168A7"/>
    <w:rsid w:val="00821862"/>
    <w:rsid w:val="008267CE"/>
    <w:rsid w:val="0083684F"/>
    <w:rsid w:val="00841885"/>
    <w:rsid w:val="00842777"/>
    <w:rsid w:val="00845512"/>
    <w:rsid w:val="00860074"/>
    <w:rsid w:val="0086350A"/>
    <w:rsid w:val="00871BBB"/>
    <w:rsid w:val="00881835"/>
    <w:rsid w:val="008832CE"/>
    <w:rsid w:val="0088348C"/>
    <w:rsid w:val="00883510"/>
    <w:rsid w:val="00896F4D"/>
    <w:rsid w:val="008B4C88"/>
    <w:rsid w:val="008B50A8"/>
    <w:rsid w:val="008B526C"/>
    <w:rsid w:val="008C3EDA"/>
    <w:rsid w:val="008D027D"/>
    <w:rsid w:val="008D24CB"/>
    <w:rsid w:val="008D5441"/>
    <w:rsid w:val="008D57C9"/>
    <w:rsid w:val="008E3086"/>
    <w:rsid w:val="008E3E95"/>
    <w:rsid w:val="008E4FA6"/>
    <w:rsid w:val="008E70E0"/>
    <w:rsid w:val="008F3CDF"/>
    <w:rsid w:val="008F3ECB"/>
    <w:rsid w:val="00903551"/>
    <w:rsid w:val="00906C33"/>
    <w:rsid w:val="0090778B"/>
    <w:rsid w:val="00910895"/>
    <w:rsid w:val="00914E22"/>
    <w:rsid w:val="009156B5"/>
    <w:rsid w:val="0091640E"/>
    <w:rsid w:val="0092135D"/>
    <w:rsid w:val="00921792"/>
    <w:rsid w:val="00922C69"/>
    <w:rsid w:val="009303D5"/>
    <w:rsid w:val="00932B11"/>
    <w:rsid w:val="009642F6"/>
    <w:rsid w:val="00965887"/>
    <w:rsid w:val="0097429C"/>
    <w:rsid w:val="00985E0A"/>
    <w:rsid w:val="00986F3D"/>
    <w:rsid w:val="0098703D"/>
    <w:rsid w:val="00990FF7"/>
    <w:rsid w:val="00991824"/>
    <w:rsid w:val="009974F5"/>
    <w:rsid w:val="009A0B42"/>
    <w:rsid w:val="009A2226"/>
    <w:rsid w:val="009B2722"/>
    <w:rsid w:val="009B5C5C"/>
    <w:rsid w:val="009B5FEA"/>
    <w:rsid w:val="009C0537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306EC"/>
    <w:rsid w:val="00A422AF"/>
    <w:rsid w:val="00A50313"/>
    <w:rsid w:val="00A523AA"/>
    <w:rsid w:val="00A52512"/>
    <w:rsid w:val="00A54D18"/>
    <w:rsid w:val="00A649CA"/>
    <w:rsid w:val="00A655C8"/>
    <w:rsid w:val="00A72B76"/>
    <w:rsid w:val="00A81BA1"/>
    <w:rsid w:val="00A82F95"/>
    <w:rsid w:val="00A8507E"/>
    <w:rsid w:val="00A900BF"/>
    <w:rsid w:val="00A90B6F"/>
    <w:rsid w:val="00A9610A"/>
    <w:rsid w:val="00A978EE"/>
    <w:rsid w:val="00AA07F1"/>
    <w:rsid w:val="00AA31B0"/>
    <w:rsid w:val="00AA51CB"/>
    <w:rsid w:val="00AB1C46"/>
    <w:rsid w:val="00AB1FCB"/>
    <w:rsid w:val="00AB2ED2"/>
    <w:rsid w:val="00AD5984"/>
    <w:rsid w:val="00AE06C4"/>
    <w:rsid w:val="00AE4F6F"/>
    <w:rsid w:val="00AE56CD"/>
    <w:rsid w:val="00AF0054"/>
    <w:rsid w:val="00AF07A2"/>
    <w:rsid w:val="00AF5ABF"/>
    <w:rsid w:val="00B05DA7"/>
    <w:rsid w:val="00B11856"/>
    <w:rsid w:val="00B12A3C"/>
    <w:rsid w:val="00B25763"/>
    <w:rsid w:val="00B26AC8"/>
    <w:rsid w:val="00B35723"/>
    <w:rsid w:val="00B41166"/>
    <w:rsid w:val="00B45B17"/>
    <w:rsid w:val="00B46580"/>
    <w:rsid w:val="00B54E4C"/>
    <w:rsid w:val="00B5615C"/>
    <w:rsid w:val="00B5791F"/>
    <w:rsid w:val="00B648AA"/>
    <w:rsid w:val="00B71E4A"/>
    <w:rsid w:val="00B7271C"/>
    <w:rsid w:val="00B7437B"/>
    <w:rsid w:val="00B80931"/>
    <w:rsid w:val="00B90F0C"/>
    <w:rsid w:val="00BA0C8E"/>
    <w:rsid w:val="00BA18F3"/>
    <w:rsid w:val="00BA45CD"/>
    <w:rsid w:val="00BC4660"/>
    <w:rsid w:val="00BD66B1"/>
    <w:rsid w:val="00BD74B2"/>
    <w:rsid w:val="00BE32B9"/>
    <w:rsid w:val="00BF26EF"/>
    <w:rsid w:val="00BF2BFB"/>
    <w:rsid w:val="00BF426A"/>
    <w:rsid w:val="00C022EB"/>
    <w:rsid w:val="00C11E92"/>
    <w:rsid w:val="00C239CE"/>
    <w:rsid w:val="00C25AF1"/>
    <w:rsid w:val="00C35071"/>
    <w:rsid w:val="00C403F9"/>
    <w:rsid w:val="00C46713"/>
    <w:rsid w:val="00C53646"/>
    <w:rsid w:val="00C61088"/>
    <w:rsid w:val="00C64F0A"/>
    <w:rsid w:val="00C71722"/>
    <w:rsid w:val="00C77848"/>
    <w:rsid w:val="00C82CB3"/>
    <w:rsid w:val="00C85605"/>
    <w:rsid w:val="00C85628"/>
    <w:rsid w:val="00C90AE2"/>
    <w:rsid w:val="00C92BCF"/>
    <w:rsid w:val="00C95078"/>
    <w:rsid w:val="00C95F7F"/>
    <w:rsid w:val="00C96EAD"/>
    <w:rsid w:val="00CA0FE7"/>
    <w:rsid w:val="00CA27B2"/>
    <w:rsid w:val="00CA3D8A"/>
    <w:rsid w:val="00CB1184"/>
    <w:rsid w:val="00CD19E5"/>
    <w:rsid w:val="00CD4E47"/>
    <w:rsid w:val="00CD5763"/>
    <w:rsid w:val="00CE3426"/>
    <w:rsid w:val="00CE3E48"/>
    <w:rsid w:val="00CE70E1"/>
    <w:rsid w:val="00CF0C66"/>
    <w:rsid w:val="00CF3D6F"/>
    <w:rsid w:val="00CF535A"/>
    <w:rsid w:val="00D10060"/>
    <w:rsid w:val="00D1109B"/>
    <w:rsid w:val="00D129E8"/>
    <w:rsid w:val="00D149FC"/>
    <w:rsid w:val="00D153E1"/>
    <w:rsid w:val="00D2330F"/>
    <w:rsid w:val="00D26970"/>
    <w:rsid w:val="00D27075"/>
    <w:rsid w:val="00D33813"/>
    <w:rsid w:val="00D33DC9"/>
    <w:rsid w:val="00D37E1F"/>
    <w:rsid w:val="00D504F1"/>
    <w:rsid w:val="00D5268D"/>
    <w:rsid w:val="00D538DA"/>
    <w:rsid w:val="00D55254"/>
    <w:rsid w:val="00D56C12"/>
    <w:rsid w:val="00D602F1"/>
    <w:rsid w:val="00D70AD7"/>
    <w:rsid w:val="00D748E5"/>
    <w:rsid w:val="00D74A33"/>
    <w:rsid w:val="00D80104"/>
    <w:rsid w:val="00D85652"/>
    <w:rsid w:val="00D87D73"/>
    <w:rsid w:val="00D9072D"/>
    <w:rsid w:val="00DA31FA"/>
    <w:rsid w:val="00DA3DBA"/>
    <w:rsid w:val="00DA6AFD"/>
    <w:rsid w:val="00DB0792"/>
    <w:rsid w:val="00DB654D"/>
    <w:rsid w:val="00DC129A"/>
    <w:rsid w:val="00DC2F6F"/>
    <w:rsid w:val="00DC5417"/>
    <w:rsid w:val="00DC6532"/>
    <w:rsid w:val="00DD56ED"/>
    <w:rsid w:val="00DD7E08"/>
    <w:rsid w:val="00DE2A58"/>
    <w:rsid w:val="00DE3BE6"/>
    <w:rsid w:val="00DE40E5"/>
    <w:rsid w:val="00DE571D"/>
    <w:rsid w:val="00DF4113"/>
    <w:rsid w:val="00E0035C"/>
    <w:rsid w:val="00E12785"/>
    <w:rsid w:val="00E13559"/>
    <w:rsid w:val="00E1441D"/>
    <w:rsid w:val="00E4427E"/>
    <w:rsid w:val="00E50205"/>
    <w:rsid w:val="00E52602"/>
    <w:rsid w:val="00E52678"/>
    <w:rsid w:val="00E547CF"/>
    <w:rsid w:val="00E61250"/>
    <w:rsid w:val="00E612ED"/>
    <w:rsid w:val="00E65A19"/>
    <w:rsid w:val="00E738FB"/>
    <w:rsid w:val="00E776BA"/>
    <w:rsid w:val="00E84D36"/>
    <w:rsid w:val="00E868D7"/>
    <w:rsid w:val="00E97DE6"/>
    <w:rsid w:val="00EA4B92"/>
    <w:rsid w:val="00EA4FB3"/>
    <w:rsid w:val="00EA6C34"/>
    <w:rsid w:val="00EB483D"/>
    <w:rsid w:val="00EC2E33"/>
    <w:rsid w:val="00EC2ED8"/>
    <w:rsid w:val="00EC37B5"/>
    <w:rsid w:val="00EF3690"/>
    <w:rsid w:val="00F032E9"/>
    <w:rsid w:val="00F0640B"/>
    <w:rsid w:val="00F10097"/>
    <w:rsid w:val="00F1034F"/>
    <w:rsid w:val="00F16B83"/>
    <w:rsid w:val="00F2070D"/>
    <w:rsid w:val="00F22ED2"/>
    <w:rsid w:val="00F24B54"/>
    <w:rsid w:val="00F2657B"/>
    <w:rsid w:val="00F33FD9"/>
    <w:rsid w:val="00F347D8"/>
    <w:rsid w:val="00F35C31"/>
    <w:rsid w:val="00F41C6E"/>
    <w:rsid w:val="00F420B4"/>
    <w:rsid w:val="00F46F72"/>
    <w:rsid w:val="00F47A76"/>
    <w:rsid w:val="00F53C2C"/>
    <w:rsid w:val="00F56DD5"/>
    <w:rsid w:val="00F56DD6"/>
    <w:rsid w:val="00F62E75"/>
    <w:rsid w:val="00F77B6F"/>
    <w:rsid w:val="00F878C5"/>
    <w:rsid w:val="00F92440"/>
    <w:rsid w:val="00F9361F"/>
    <w:rsid w:val="00F94031"/>
    <w:rsid w:val="00F97FE3"/>
    <w:rsid w:val="00FA448D"/>
    <w:rsid w:val="00FB323E"/>
    <w:rsid w:val="00FB7323"/>
    <w:rsid w:val="00FC1052"/>
    <w:rsid w:val="00FC2434"/>
    <w:rsid w:val="00FC3720"/>
    <w:rsid w:val="00FC76EF"/>
    <w:rsid w:val="00FD1223"/>
    <w:rsid w:val="00FD2F20"/>
    <w:rsid w:val="00FD5887"/>
    <w:rsid w:val="00FD5DF9"/>
    <w:rsid w:val="00FD7DE7"/>
    <w:rsid w:val="00FE1352"/>
    <w:rsid w:val="00FE3F1D"/>
    <w:rsid w:val="00FE4902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E4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764C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perspektywy dla kolei w woj. kujawsko – pomorskim</vt:lpstr>
    </vt:vector>
  </TitlesOfParts>
  <Company>PKP PLK S.A.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Inowrocław: małe zmiany dla dużych efektów</dc:title>
  <dc:subject/>
  <dc:creator>Przemyslaw.Zielinski2@plk-sa.pl</dc:creator>
  <cp:keywords/>
  <dc:description/>
  <cp:lastModifiedBy>Zieliński Przemysław</cp:lastModifiedBy>
  <cp:revision>203</cp:revision>
  <dcterms:created xsi:type="dcterms:W3CDTF">2024-04-04T08:54:00Z</dcterms:created>
  <dcterms:modified xsi:type="dcterms:W3CDTF">2025-11-21T08:25:00Z</dcterms:modified>
</cp:coreProperties>
</file>