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21927424" w14:textId="14959ECF" w:rsidR="004F365C" w:rsidRPr="00C13511" w:rsidRDefault="003C746C" w:rsidP="00C13511">
      <w:pPr>
        <w:jc w:val="right"/>
        <w:rPr>
          <w:rFonts w:cstheme="minorHAnsi"/>
        </w:rPr>
      </w:pPr>
      <w:r>
        <w:rPr>
          <w:rFonts w:cstheme="minorHAnsi"/>
        </w:rPr>
        <w:t>Warszawa, 2</w:t>
      </w:r>
      <w:r w:rsidR="00117E73">
        <w:rPr>
          <w:rFonts w:cstheme="minorHAnsi"/>
        </w:rPr>
        <w:t>3</w:t>
      </w:r>
      <w:r>
        <w:rPr>
          <w:rFonts w:cstheme="minorHAnsi"/>
        </w:rPr>
        <w:t xml:space="preserve"> grudnia</w:t>
      </w:r>
      <w:r w:rsidRPr="000F6B7E">
        <w:rPr>
          <w:rFonts w:cstheme="minorHAnsi"/>
        </w:rPr>
        <w:t xml:space="preserve"> 202</w:t>
      </w:r>
      <w:r w:rsidR="00CC0A9C">
        <w:rPr>
          <w:rFonts w:cstheme="minorHAnsi"/>
        </w:rPr>
        <w:t>5</w:t>
      </w:r>
      <w:r w:rsidRPr="000F6B7E">
        <w:rPr>
          <w:rFonts w:cstheme="minorHAnsi"/>
        </w:rPr>
        <w:t xml:space="preserve"> r.</w:t>
      </w:r>
    </w:p>
    <w:p w14:paraId="781D50F0" w14:textId="77777777" w:rsidR="004668A9" w:rsidRDefault="004668A9" w:rsidP="00C13511">
      <w:pPr>
        <w:pStyle w:val="Nagwek1"/>
        <w:rPr>
          <w:bCs/>
        </w:rPr>
      </w:pPr>
      <w:r w:rsidRPr="004668A9">
        <w:rPr>
          <w:bCs/>
        </w:rPr>
        <w:t>Mediacje w sprawie GSM-R zakończone. PLK SA zawarły ugodę z wykonawcą</w:t>
      </w:r>
    </w:p>
    <w:p w14:paraId="17B6F9E8" w14:textId="39973800" w:rsidR="004668A9" w:rsidRPr="008F0F13" w:rsidRDefault="008F0F13" w:rsidP="003E146D">
      <w:pPr>
        <w:spacing w:line="360" w:lineRule="auto"/>
      </w:pPr>
      <w:r>
        <w:t xml:space="preserve">23 grudnia br. </w:t>
      </w:r>
      <w:r w:rsidR="004668A9" w:rsidRPr="008F0F13">
        <w:rPr>
          <w:rFonts w:cstheme="minorHAnsi"/>
        </w:rPr>
        <w:t>PLK SA podpisały ugodę z konsorcjum Nokia Solutions and Networks Sp. z o.o.,</w:t>
      </w:r>
      <w:r w:rsidR="00C13511" w:rsidRPr="008F0F13">
        <w:rPr>
          <w:rFonts w:cstheme="minorHAnsi"/>
        </w:rPr>
        <w:t xml:space="preserve"> </w:t>
      </w:r>
      <w:r w:rsidR="004668A9" w:rsidRPr="008F0F13">
        <w:rPr>
          <w:rFonts w:cstheme="minorHAnsi"/>
        </w:rPr>
        <w:t>Fonon Sp. z o.o., SPC-2 Sp. z o.o., przy udziale Prokuratorii Generalnej RP.</w:t>
      </w:r>
    </w:p>
    <w:p w14:paraId="619DF05A" w14:textId="7936C2C8" w:rsidR="004668A9" w:rsidRPr="004668A9" w:rsidRDefault="004668A9" w:rsidP="003E146D">
      <w:pPr>
        <w:spacing w:line="360" w:lineRule="auto"/>
        <w:rPr>
          <w:rFonts w:cstheme="minorHAnsi"/>
        </w:rPr>
      </w:pPr>
      <w:r w:rsidRPr="004668A9">
        <w:rPr>
          <w:rFonts w:cstheme="minorHAnsi"/>
        </w:rPr>
        <w:t>Ugoda kończy skomplikowany proces mediacyjny związany z roszczeniami stron i umożliwia dalsze wdrażanie systemu GSM-R na kluczowych liniach kolejowych zarządzanych przez PLK SA.</w:t>
      </w:r>
    </w:p>
    <w:p w14:paraId="031A99F2" w14:textId="4C9B6E41" w:rsidR="004668A9" w:rsidRPr="004668A9" w:rsidRDefault="004668A9" w:rsidP="003E146D">
      <w:pPr>
        <w:spacing w:line="360" w:lineRule="auto"/>
        <w:rPr>
          <w:rFonts w:cstheme="minorHAnsi"/>
        </w:rPr>
      </w:pPr>
      <w:r w:rsidRPr="004668A9">
        <w:rPr>
          <w:rFonts w:cstheme="minorHAnsi"/>
        </w:rPr>
        <w:t>PLK SA podkreślają znaczenie polubownego rozwiązania sporu jako efektywnego narzędzia rozstrzygającego złożone kwestie prawne i kontraktowe przy realizacji strategicznych projektów inwestycyjnych.</w:t>
      </w:r>
    </w:p>
    <w:p w14:paraId="2E9085F3" w14:textId="09F05A99" w:rsidR="004668A9" w:rsidRPr="004668A9" w:rsidRDefault="004668A9" w:rsidP="003E146D">
      <w:pPr>
        <w:spacing w:line="360" w:lineRule="auto"/>
        <w:rPr>
          <w:rFonts w:cstheme="minorHAnsi"/>
        </w:rPr>
      </w:pPr>
      <w:r w:rsidRPr="004668A9">
        <w:rPr>
          <w:rFonts w:cstheme="minorHAnsi"/>
        </w:rPr>
        <w:t>Niezależnie od zakresu projektu objętego ugodą, PLK SA w okresie od grudnia 2025 do marca 2026 uruchamiają na stałe łączność przez nowoczesny system GSM-R na około 1,5 tys. km linii kolejowych.</w:t>
      </w:r>
    </w:p>
    <w:p w14:paraId="2B32FF3D" w14:textId="77777777" w:rsidR="004F365C" w:rsidRPr="000F6B7E" w:rsidRDefault="004F365C" w:rsidP="004668A9">
      <w:pPr>
        <w:rPr>
          <w:rFonts w:cstheme="minorHAnsi"/>
        </w:rPr>
      </w:pPr>
    </w:p>
    <w:p w14:paraId="77B6371F" w14:textId="53A5658E" w:rsidR="000309AB" w:rsidRPr="00117E73" w:rsidRDefault="003C746C" w:rsidP="009B6C69">
      <w:pPr>
        <w:spacing w:after="0" w:line="240" w:lineRule="auto"/>
        <w:rPr>
          <w:rFonts w:cstheme="minorHAnsi"/>
          <w:b/>
          <w:bCs/>
        </w:rPr>
      </w:pPr>
      <w:r w:rsidRPr="003C746C">
        <w:rPr>
          <w:rStyle w:val="Pogrubienie"/>
          <w:rFonts w:cstheme="minorHAnsi"/>
        </w:rPr>
        <w:t>Kontakt dla mediów:</w:t>
      </w:r>
      <w:r w:rsidR="000309AB" w:rsidRPr="000309AB">
        <w:br/>
        <w:t>zespół prasowy </w:t>
      </w:r>
      <w:r w:rsidR="000309AB" w:rsidRPr="000309AB">
        <w:br/>
        <w:t>Polskie Linie Kolejowe S.A. </w:t>
      </w:r>
      <w:r w:rsidR="000309AB" w:rsidRPr="000309AB">
        <w:br/>
        <w:t>rzecznik@plk-sa.pl </w:t>
      </w:r>
      <w:r w:rsidR="000309AB" w:rsidRPr="000309AB">
        <w:br/>
        <w:t>T: + 22 473 30 02</w:t>
      </w:r>
    </w:p>
    <w:sectPr w:rsidR="000309AB" w:rsidRPr="00117E73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19C" w14:textId="77777777" w:rsidR="001D64A1" w:rsidRDefault="001D64A1" w:rsidP="009D1AEB">
      <w:pPr>
        <w:spacing w:after="0" w:line="240" w:lineRule="auto"/>
      </w:pPr>
      <w:r>
        <w:separator/>
      </w:r>
    </w:p>
  </w:endnote>
  <w:endnote w:type="continuationSeparator" w:id="0">
    <w:p w14:paraId="2EC63DF3" w14:textId="77777777" w:rsidR="001D64A1" w:rsidRDefault="001D64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70D33F65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</w:t>
    </w:r>
    <w:r w:rsidR="00121872">
      <w:rPr>
        <w:rFonts w:cs="Arial"/>
        <w:color w:val="727271"/>
        <w:sz w:val="14"/>
        <w:szCs w:val="14"/>
      </w:rPr>
      <w:t>7</w:t>
    </w:r>
    <w:r w:rsidR="004653E5" w:rsidRPr="004653E5">
      <w:rPr>
        <w:rFonts w:cs="Arial"/>
        <w:color w:val="727271"/>
        <w:sz w:val="14"/>
        <w:szCs w:val="14"/>
      </w:rPr>
      <w:t>.</w:t>
    </w:r>
    <w:r w:rsidR="00121872">
      <w:rPr>
        <w:rFonts w:cs="Arial"/>
        <w:color w:val="727271"/>
        <w:sz w:val="14"/>
        <w:szCs w:val="14"/>
      </w:rPr>
      <w:t>277</w:t>
    </w:r>
    <w:r w:rsidR="004653E5" w:rsidRPr="004653E5">
      <w:rPr>
        <w:rFonts w:cs="Arial"/>
        <w:color w:val="727271"/>
        <w:sz w:val="14"/>
        <w:szCs w:val="14"/>
      </w:rPr>
      <w:t>.</w:t>
    </w:r>
    <w:r w:rsidR="00CC2E9C">
      <w:rPr>
        <w:rFonts w:cs="Arial"/>
        <w:color w:val="727271"/>
        <w:sz w:val="14"/>
        <w:szCs w:val="14"/>
      </w:rPr>
      <w:t>023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A2A4" w14:textId="77777777" w:rsidR="001D64A1" w:rsidRDefault="001D64A1" w:rsidP="009D1AEB">
      <w:pPr>
        <w:spacing w:after="0" w:line="240" w:lineRule="auto"/>
      </w:pPr>
      <w:r>
        <w:separator/>
      </w:r>
    </w:p>
  </w:footnote>
  <w:footnote w:type="continuationSeparator" w:id="0">
    <w:p w14:paraId="07271FDB" w14:textId="77777777" w:rsidR="001D64A1" w:rsidRDefault="001D64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AD2"/>
    <w:multiLevelType w:val="hybridMultilevel"/>
    <w:tmpl w:val="AFF03486"/>
    <w:lvl w:ilvl="0" w:tplc="CA92EB4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C64461"/>
    <w:multiLevelType w:val="multilevel"/>
    <w:tmpl w:val="12663D0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E3FD5"/>
    <w:multiLevelType w:val="hybridMultilevel"/>
    <w:tmpl w:val="9EC21C22"/>
    <w:lvl w:ilvl="0" w:tplc="8D48867A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996473">
    <w:abstractNumId w:val="2"/>
  </w:num>
  <w:num w:numId="2" w16cid:durableId="291903756">
    <w:abstractNumId w:val="1"/>
  </w:num>
  <w:num w:numId="3" w16cid:durableId="1129323624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795682">
    <w:abstractNumId w:val="4"/>
  </w:num>
  <w:num w:numId="5" w16cid:durableId="169773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B7C"/>
    <w:rsid w:val="0003057D"/>
    <w:rsid w:val="000309AB"/>
    <w:rsid w:val="00046261"/>
    <w:rsid w:val="00053CDD"/>
    <w:rsid w:val="000A3473"/>
    <w:rsid w:val="000C5154"/>
    <w:rsid w:val="000D261F"/>
    <w:rsid w:val="000F10A0"/>
    <w:rsid w:val="00103508"/>
    <w:rsid w:val="00107863"/>
    <w:rsid w:val="00117E73"/>
    <w:rsid w:val="00121872"/>
    <w:rsid w:val="00145AB1"/>
    <w:rsid w:val="00150360"/>
    <w:rsid w:val="001960C7"/>
    <w:rsid w:val="001A798A"/>
    <w:rsid w:val="001B661F"/>
    <w:rsid w:val="001C42D1"/>
    <w:rsid w:val="001D0F35"/>
    <w:rsid w:val="001D44E2"/>
    <w:rsid w:val="001D64A1"/>
    <w:rsid w:val="001E6B53"/>
    <w:rsid w:val="001F5B64"/>
    <w:rsid w:val="00200BE8"/>
    <w:rsid w:val="00207EC4"/>
    <w:rsid w:val="002327D7"/>
    <w:rsid w:val="00232D0B"/>
    <w:rsid w:val="00236985"/>
    <w:rsid w:val="002412EC"/>
    <w:rsid w:val="00272E98"/>
    <w:rsid w:val="00277762"/>
    <w:rsid w:val="002777E0"/>
    <w:rsid w:val="00291328"/>
    <w:rsid w:val="0029339C"/>
    <w:rsid w:val="002C65A8"/>
    <w:rsid w:val="002E10E5"/>
    <w:rsid w:val="002F6767"/>
    <w:rsid w:val="0030576F"/>
    <w:rsid w:val="00341ED3"/>
    <w:rsid w:val="003729B7"/>
    <w:rsid w:val="00391A9E"/>
    <w:rsid w:val="0039429A"/>
    <w:rsid w:val="00394B05"/>
    <w:rsid w:val="003C0D80"/>
    <w:rsid w:val="003C746C"/>
    <w:rsid w:val="003E146D"/>
    <w:rsid w:val="003E277B"/>
    <w:rsid w:val="003E3EE8"/>
    <w:rsid w:val="003F0C77"/>
    <w:rsid w:val="00404C5B"/>
    <w:rsid w:val="0042311B"/>
    <w:rsid w:val="004602B3"/>
    <w:rsid w:val="004653E5"/>
    <w:rsid w:val="004668A9"/>
    <w:rsid w:val="00473999"/>
    <w:rsid w:val="00476F90"/>
    <w:rsid w:val="004A408F"/>
    <w:rsid w:val="004A7AF5"/>
    <w:rsid w:val="004D40B8"/>
    <w:rsid w:val="004D7FC8"/>
    <w:rsid w:val="004F365C"/>
    <w:rsid w:val="005455CD"/>
    <w:rsid w:val="00555C61"/>
    <w:rsid w:val="005854A2"/>
    <w:rsid w:val="0059049E"/>
    <w:rsid w:val="00593FCE"/>
    <w:rsid w:val="005B6DFD"/>
    <w:rsid w:val="005C12BA"/>
    <w:rsid w:val="005D7111"/>
    <w:rsid w:val="005E5AA0"/>
    <w:rsid w:val="005F015F"/>
    <w:rsid w:val="006345DE"/>
    <w:rsid w:val="0063625B"/>
    <w:rsid w:val="0066405E"/>
    <w:rsid w:val="00682A39"/>
    <w:rsid w:val="0069633D"/>
    <w:rsid w:val="006B12A8"/>
    <w:rsid w:val="006C128C"/>
    <w:rsid w:val="006C4333"/>
    <w:rsid w:val="006C6C1C"/>
    <w:rsid w:val="006E1B77"/>
    <w:rsid w:val="006E44D4"/>
    <w:rsid w:val="006F010B"/>
    <w:rsid w:val="00700D6D"/>
    <w:rsid w:val="0070115F"/>
    <w:rsid w:val="0071254E"/>
    <w:rsid w:val="00776E77"/>
    <w:rsid w:val="00791CE3"/>
    <w:rsid w:val="007A607B"/>
    <w:rsid w:val="007D3448"/>
    <w:rsid w:val="007F3648"/>
    <w:rsid w:val="008175F5"/>
    <w:rsid w:val="008336DA"/>
    <w:rsid w:val="00834236"/>
    <w:rsid w:val="00860074"/>
    <w:rsid w:val="00870D98"/>
    <w:rsid w:val="0089668D"/>
    <w:rsid w:val="008A32D3"/>
    <w:rsid w:val="008A3F83"/>
    <w:rsid w:val="008B05EC"/>
    <w:rsid w:val="008B5C93"/>
    <w:rsid w:val="008C2EAA"/>
    <w:rsid w:val="008C5DC7"/>
    <w:rsid w:val="008D5441"/>
    <w:rsid w:val="008D5DE4"/>
    <w:rsid w:val="008E1132"/>
    <w:rsid w:val="008E5B48"/>
    <w:rsid w:val="008F0F13"/>
    <w:rsid w:val="008F1591"/>
    <w:rsid w:val="00922625"/>
    <w:rsid w:val="009444D7"/>
    <w:rsid w:val="0099391C"/>
    <w:rsid w:val="009951BD"/>
    <w:rsid w:val="009A16D8"/>
    <w:rsid w:val="009A3C46"/>
    <w:rsid w:val="009A4AE2"/>
    <w:rsid w:val="009B6C69"/>
    <w:rsid w:val="009D1AEB"/>
    <w:rsid w:val="009D3F4D"/>
    <w:rsid w:val="009E6C02"/>
    <w:rsid w:val="009E7FDE"/>
    <w:rsid w:val="00A15AED"/>
    <w:rsid w:val="00A320FC"/>
    <w:rsid w:val="00A33A2E"/>
    <w:rsid w:val="00A3443C"/>
    <w:rsid w:val="00A6469A"/>
    <w:rsid w:val="00A8040E"/>
    <w:rsid w:val="00A957FF"/>
    <w:rsid w:val="00AA0331"/>
    <w:rsid w:val="00AA2991"/>
    <w:rsid w:val="00AB3914"/>
    <w:rsid w:val="00AB5916"/>
    <w:rsid w:val="00AD26E2"/>
    <w:rsid w:val="00AD58D5"/>
    <w:rsid w:val="00B11E31"/>
    <w:rsid w:val="00B27E58"/>
    <w:rsid w:val="00B31B50"/>
    <w:rsid w:val="00B36F06"/>
    <w:rsid w:val="00B465CA"/>
    <w:rsid w:val="00B51A38"/>
    <w:rsid w:val="00B640D2"/>
    <w:rsid w:val="00BA23E2"/>
    <w:rsid w:val="00BA7D45"/>
    <w:rsid w:val="00BD3E2D"/>
    <w:rsid w:val="00BE362D"/>
    <w:rsid w:val="00BF37CA"/>
    <w:rsid w:val="00C02ECA"/>
    <w:rsid w:val="00C03726"/>
    <w:rsid w:val="00C1026E"/>
    <w:rsid w:val="00C13511"/>
    <w:rsid w:val="00C21D65"/>
    <w:rsid w:val="00C30FF4"/>
    <w:rsid w:val="00CC0A9C"/>
    <w:rsid w:val="00CC2E9C"/>
    <w:rsid w:val="00CE3E3A"/>
    <w:rsid w:val="00CF2711"/>
    <w:rsid w:val="00D149FC"/>
    <w:rsid w:val="00D42299"/>
    <w:rsid w:val="00D6664D"/>
    <w:rsid w:val="00DA084C"/>
    <w:rsid w:val="00DB1D64"/>
    <w:rsid w:val="00DC0002"/>
    <w:rsid w:val="00DC3F5B"/>
    <w:rsid w:val="00DD0378"/>
    <w:rsid w:val="00DF0192"/>
    <w:rsid w:val="00E02499"/>
    <w:rsid w:val="00E162B5"/>
    <w:rsid w:val="00E53804"/>
    <w:rsid w:val="00E5774D"/>
    <w:rsid w:val="00E60EFC"/>
    <w:rsid w:val="00E670D4"/>
    <w:rsid w:val="00E74B22"/>
    <w:rsid w:val="00ED4C1F"/>
    <w:rsid w:val="00EE7E8D"/>
    <w:rsid w:val="00F03DC7"/>
    <w:rsid w:val="00F05BC8"/>
    <w:rsid w:val="00F27D47"/>
    <w:rsid w:val="00F349B0"/>
    <w:rsid w:val="00F51DD5"/>
    <w:rsid w:val="00F763D1"/>
    <w:rsid w:val="00FA448D"/>
    <w:rsid w:val="00FB2B03"/>
    <w:rsid w:val="00FF26B3"/>
    <w:rsid w:val="293CDB3E"/>
    <w:rsid w:val="4D8E174A"/>
    <w:rsid w:val="6785B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3466083F-4948-4F56-AF40-21804C088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5659E-008E-4B6B-9662-E4B33C3EC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199E7-C8CA-4F15-A0B9-CD445C6B5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64391-989A-4E24-A2E7-8E3E9531E951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wspiera świąteczne podróże – kolej gotowa, by pomóc dojechać do bliskich</vt:lpstr>
    </vt:vector>
  </TitlesOfParts>
  <Company>PKP PLK S.A.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Mediacje w sprawie GSM-R zakończone. PLK SA zawarły ugodę z wykonawcą</dc:title>
  <dc:subject/>
  <dc:creator>Dudzińska Maria</dc:creator>
  <cp:keywords/>
  <dc:description/>
  <cp:lastModifiedBy>Błażejczyk Marta</cp:lastModifiedBy>
  <cp:revision>7</cp:revision>
  <cp:lastPrinted>2022-09-12T10:11:00Z</cp:lastPrinted>
  <dcterms:created xsi:type="dcterms:W3CDTF">2025-12-23T08:27:00Z</dcterms:created>
  <dcterms:modified xsi:type="dcterms:W3CDTF">2025-12-23T11:09:00Z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